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adjustRightInd w:val="0"/>
        <w:snapToGrid w:val="0"/>
        <w:spacing w:line="276" w:lineRule="auto"/>
        <w:jc w:val="both"/>
        <w:rPr>
          <w:rFonts w:hint="eastAsia" w:ascii="微软雅黑" w:hAnsi="微软雅黑" w:eastAsia="微软雅黑" w:cs="微软雅黑"/>
          <w:b/>
          <w:bCs/>
          <w:color w:val="000000"/>
          <w:kern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-754380</wp:posOffset>
                </wp:positionH>
                <wp:positionV relativeFrom="paragraph">
                  <wp:posOffset>142240</wp:posOffset>
                </wp:positionV>
                <wp:extent cx="2160905" cy="945515"/>
                <wp:effectExtent l="12700" t="0" r="17145" b="2667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945515"/>
                          <a:chOff x="6384" y="2983"/>
                          <a:chExt cx="3629" cy="1489"/>
                        </a:xfrm>
                      </wpg:grpSpPr>
                      <wpg:grpSp>
                        <wpg:cNvPr id="14" name="组合 13"/>
                        <wpg:cNvGrpSpPr/>
                        <wpg:grpSpPr>
                          <a:xfrm>
                            <a:off x="6384" y="2983"/>
                            <a:ext cx="3629" cy="1489"/>
                            <a:chOff x="163" y="1833"/>
                            <a:chExt cx="3629" cy="1489"/>
                          </a:xfrm>
                        </wpg:grpSpPr>
                        <wps:wsp>
                          <wps:cNvPr id="9" name="圆角矩形 6"/>
                          <wps:cNvSpPr/>
                          <wps:spPr>
                            <a:xfrm>
                              <a:off x="163" y="2043"/>
                              <a:ext cx="3629" cy="1279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0070C0"/>
                                </a:gs>
                                <a:gs pos="100000">
                                  <a:srgbClr val="034373"/>
                                </a:gs>
                              </a:gsLst>
                              <a:lin ang="2700000" scaled="0"/>
                            </a:gra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" name="直接连接符 9"/>
                          <wps:cNvCnPr/>
                          <wps:spPr>
                            <a:xfrm>
                              <a:off x="687" y="2713"/>
                              <a:ext cx="2389" cy="0"/>
                            </a:xfrm>
                            <a:prstGeom prst="line">
                              <a:avLst/>
                            </a:prstGeom>
                            <a:ln w="28575" cmpd="sng">
                              <a:solidFill>
                                <a:srgbClr val="F9FBFA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文本框 8"/>
                          <wps:cNvSpPr txBox="1"/>
                          <wps:spPr>
                            <a:xfrm>
                              <a:off x="546" y="1833"/>
                              <a:ext cx="2736" cy="9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  <w:rPr>
                                    <w:rFonts w:hint="default" w:ascii="微软雅黑" w:eastAsia="微软雅黑" w:hAnsiTheme="minorBidi"/>
                                    <w:b/>
                                    <w:color w:val="F9FBFA"/>
                                    <w:kern w:val="24"/>
                                    <w:sz w:val="40"/>
                                    <w:szCs w:val="40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eastAsia="微软雅黑" w:hAnsiTheme="minorBidi"/>
                                    <w:b/>
                                    <w:color w:val="F9FBFA"/>
                                    <w:kern w:val="24"/>
                                    <w:sz w:val="40"/>
                                    <w:szCs w:val="40"/>
                                    <w:lang w:val="en-US" w:eastAsia="zh-CN"/>
                                  </w:rPr>
                                  <w:t>TDZ-Z286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2" name="文本框 2"/>
                        <wps:cNvSpPr txBox="1"/>
                        <wps:spPr>
                          <a:xfrm>
                            <a:off x="6855" y="3795"/>
                            <a:ext cx="2609" cy="6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F9FBFA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9FBFA"/>
                                  <w:sz w:val="32"/>
                                  <w:szCs w:val="40"/>
                                  <w:lang w:val="en-US" w:eastAsia="zh-CN"/>
                                </w:rPr>
                                <w:t>高端款转闸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9.4pt;margin-top:11.2pt;height:74.45pt;width:170.15pt;z-index:251661312;mso-width-relative:page;mso-height-relative:page;" coordorigin="6384,2983" coordsize="3629,1489" o:gfxdata="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">
                <o:lock v:ext="edit" aspectratio="f"/>
                <v:group id="组合 13" o:spid="_x0000_s1026" o:spt="203" style="position:absolute;left:6384;top:2983;height:1489;width:3629;" coordorigin="163,1833" coordsize="3629,1489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roundrect id="圆角矩形 6" o:spid="_x0000_s1026" o:spt="2" style="position:absolute;left:163;top:2043;height:1279;width:3629;v-text-anchor:middle;" fillcolor="#0070C0" filled="t" stroked="t" coordsize="21600,21600" arcsize="0.166666666666667" o:gfxdata="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NwaMugAAANoA&#10;AAAPAAAAAAAAAAEAIAAAACIAAABkcnMvZG93bnJldi54bWxQSwECFAAUAAAACACHTuJAMy8FnjsA&#10;AAA5AAAAEAAAAAAAAAABACAAAAAJAQAAZHJzL3NoYXBleG1sLnhtbFBLBQYAAAAABgAGAFsBAACz&#10;AwAAAAA=&#10;">
                    <v:fill type="gradient" on="t" color2="#034373" angle="45" focus="100%" focussize="0,0" rotate="t">
                      <o:fill type="gradientUnscaled" v:ext="backwardCompatible"/>
                    </v:fill>
                    <v:stroke weight="2pt" color="#385D8A [3204]" joinstyle="round"/>
                    <v:imagedata o:title=""/>
                    <o:lock v:ext="edit" aspectratio="f"/>
                  </v:roundrect>
                  <v:line id="直接连接符 9" o:spid="_x0000_s1026" o:spt="20" style="position:absolute;left:687;top:2713;height:0;width:2389;" filled="f" stroked="t" coordsize="21600,21600" o:gfxdata="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LZEy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2.25pt" color="#F9FBFA [3204]" joinstyle="round"/>
                    <v:imagedata o:title=""/>
                    <o:lock v:ext="edit" aspectratio="f"/>
                  </v:line>
                  <v:shape id="文本框 8" o:spid="_x0000_s1026" o:spt="202" type="#_x0000_t202" style="position:absolute;left:546;top:1833;height:945;width:2736;" filled="f" stroked="f" coordsize="21600,21600" o:gfxdata="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/yNt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  <w:rPr>
                              <w:rFonts w:hint="default" w:ascii="微软雅黑" w:eastAsia="微软雅黑" w:hAnsiTheme="minorBidi"/>
                              <w:b/>
                              <w:color w:val="F9FBFA"/>
                              <w:kern w:val="24"/>
                              <w:sz w:val="40"/>
                              <w:szCs w:val="40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eastAsia="微软雅黑" w:hAnsiTheme="minorBidi"/>
                              <w:b/>
                              <w:color w:val="F9FBFA"/>
                              <w:kern w:val="24"/>
                              <w:sz w:val="40"/>
                              <w:szCs w:val="40"/>
                              <w:lang w:val="en-US" w:eastAsia="zh-CN"/>
                            </w:rPr>
                            <w:t>TDZ-Z286</w:t>
                          </w:r>
                        </w:p>
                      </w:txbxContent>
                    </v:textbox>
                  </v:shape>
                </v:group>
                <v:shape id="文本框 2" o:spid="_x0000_s1026" o:spt="202" type="#_x0000_t202" style="position:absolute;left:6855;top:3795;height:645;width:2609;" filled="f" stroked="f" coordsize="21600,21600" o:gfxdata="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unJs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F9FBFA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9FBFA"/>
                            <w:sz w:val="32"/>
                            <w:szCs w:val="40"/>
                            <w:lang w:val="en-US" w:eastAsia="zh-CN"/>
                          </w:rPr>
                          <w:t>高端款转闸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numPr>
          <w:ilvl w:val="0"/>
          <w:numId w:val="0"/>
        </w:numPr>
        <w:adjustRightInd w:val="0"/>
        <w:snapToGrid w:val="0"/>
        <w:spacing w:line="276" w:lineRule="auto"/>
        <w:jc w:val="both"/>
        <w:rPr>
          <w:rFonts w:hint="eastAsia" w:ascii="微软雅黑" w:hAnsi="微软雅黑" w:eastAsia="微软雅黑" w:cs="微软雅黑"/>
          <w:b/>
          <w:bCs/>
          <w:color w:val="000000"/>
          <w:kern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adjustRightInd w:val="0"/>
        <w:snapToGrid w:val="0"/>
        <w:spacing w:line="276" w:lineRule="auto"/>
        <w:jc w:val="both"/>
      </w:pPr>
    </w:p>
    <w:p>
      <w:pPr>
        <w:numPr>
          <w:ilvl w:val="0"/>
          <w:numId w:val="0"/>
        </w:numPr>
        <w:adjustRightInd w:val="0"/>
        <w:snapToGrid w:val="0"/>
        <w:spacing w:line="276" w:lineRule="auto"/>
        <w:jc w:val="both"/>
      </w:pPr>
      <w: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-325755</wp:posOffset>
                </wp:positionH>
                <wp:positionV relativeFrom="paragraph">
                  <wp:posOffset>174625</wp:posOffset>
                </wp:positionV>
                <wp:extent cx="3343910" cy="327660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1625" y="2232025"/>
                          <a:ext cx="3343910" cy="327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bidi w:val="0"/>
                              <w:spacing w:line="360" w:lineRule="auto"/>
                              <w:ind w:firstLine="480" w:firstLineChars="200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8"/>
                                <w:lang w:val="en-US" w:eastAsia="zh-CN"/>
                              </w:rPr>
                              <w:t>通达智转闸TDZ-Z286，是高端款转闸，机身一侧两端侧采用304不锈钢材质加烤漆，侧板采用高亮亚克力材质，另一端才有优质304不锈钢弯管，抗锈性能强。机箱顶部不锈钢烤漆，机顶加入欢迎语显示屏，和夜间照明灯光。机身有明显的蓝绿灯光通行指示标识，能够有效指引人员通行。多应用于园区、景区、车站、监狱、高级别防护场所等地方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.65pt;margin-top:13.75pt;height:258pt;width:263.3pt;z-index:251908096;mso-width-relative:page;mso-height-relative:page;" filled="f" stroked="f" coordsize="21600,21600" o:gfxdata="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JMBC5TYAAAACgEAAA8AAAAAAAAAAQAgAAAA&#10;IgAAAGRycy9kb3ducmV2LnhtbFBLAQIUABQAAAAIAIdO4kCp8o+t0gEAAJEDAAAOAAAAAAAAAAEA&#10;IAAAACcBAABkcnMvZTJvRG9jLnhtbFBLBQYAAAAABgAGAFkBAABr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bidi w:val="0"/>
                        <w:spacing w:line="360" w:lineRule="auto"/>
                        <w:ind w:firstLine="480" w:firstLineChars="200"/>
                        <w:rPr>
                          <w:rFonts w:hint="eastAsia" w:ascii="微软雅黑" w:hAnsi="微软雅黑" w:eastAsia="微软雅黑" w:cs="微软雅黑"/>
                          <w:sz w:val="24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8"/>
                          <w:lang w:val="en-US" w:eastAsia="zh-CN"/>
                        </w:rPr>
                        <w:t>通达智转闸TDZ-Z286，是高端款转闸，机身一侧两端侧采用304不锈钢材质加烤漆，侧板采用高亮亚克力材质，另一端才有优质304不锈钢弯管，抗锈性能强。机箱顶部不锈钢烤漆，机顶加入欢迎语显示屏，和夜间照明灯光。机身有明显的蓝绿灯光通行指示标识，能够有效指引人员通行。多应用于园区、景区、车站、监狱、高级别防护场所等地方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adjustRightInd w:val="0"/>
        <w:snapToGrid w:val="0"/>
        <w:spacing w:line="276" w:lineRule="auto"/>
        <w:jc w:val="both"/>
      </w:pPr>
    </w:p>
    <w:p>
      <w:pPr>
        <w:numPr>
          <w:ilvl w:val="0"/>
          <w:numId w:val="0"/>
        </w:numPr>
        <w:adjustRightInd w:val="0"/>
        <w:snapToGrid w:val="0"/>
        <w:spacing w:line="276" w:lineRule="auto"/>
        <w:jc w:val="right"/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010410" cy="2606675"/>
            <wp:effectExtent l="0" t="0" r="889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spacing w:line="276" w:lineRule="auto"/>
        <w:jc w:val="right"/>
      </w:pPr>
    </w:p>
    <w:p>
      <w:pPr>
        <w:numPr>
          <w:ilvl w:val="0"/>
          <w:numId w:val="0"/>
        </w:numPr>
        <w:adjustRightInd w:val="0"/>
        <w:snapToGrid w:val="0"/>
        <w:spacing w:line="276" w:lineRule="auto"/>
        <w:jc w:val="right"/>
      </w:pPr>
    </w:p>
    <w:p>
      <w:pPr>
        <w:numPr>
          <w:ilvl w:val="0"/>
          <w:numId w:val="0"/>
        </w:numPr>
        <w:adjustRightInd w:val="0"/>
        <w:snapToGrid w:val="0"/>
        <w:spacing w:line="276" w:lineRule="auto"/>
        <w:jc w:val="right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adjustRightInd w:val="0"/>
        <w:snapToGrid w:val="0"/>
        <w:spacing w:line="276" w:lineRule="auto"/>
        <w:jc w:val="center"/>
      </w:pPr>
      <w:r>
        <w:drawing>
          <wp:inline distT="0" distB="0" distL="114300" distR="114300">
            <wp:extent cx="4290060" cy="3423920"/>
            <wp:effectExtent l="0" t="0" r="15240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spacing w:line="276" w:lineRule="auto"/>
        <w:jc w:val="right"/>
      </w:pPr>
    </w:p>
    <w:p>
      <w:pPr>
        <w:numPr>
          <w:ilvl w:val="0"/>
          <w:numId w:val="0"/>
        </w:numPr>
        <w:adjustRightInd w:val="0"/>
        <w:snapToGrid w:val="0"/>
        <w:spacing w:line="276" w:lineRule="auto"/>
        <w:jc w:val="right"/>
      </w:pPr>
    </w:p>
    <w:p>
      <w:pPr>
        <w:numPr>
          <w:ilvl w:val="0"/>
          <w:numId w:val="0"/>
        </w:numPr>
        <w:adjustRightInd w:val="0"/>
        <w:snapToGrid w:val="0"/>
        <w:spacing w:line="276" w:lineRule="auto"/>
        <w:jc w:val="right"/>
      </w:pPr>
    </w:p>
    <w:p>
      <w:pPr>
        <w:numPr>
          <w:ilvl w:val="0"/>
          <w:numId w:val="0"/>
        </w:numPr>
        <w:adjustRightInd w:val="0"/>
        <w:snapToGrid w:val="0"/>
        <w:spacing w:line="276" w:lineRule="auto"/>
        <w:jc w:val="right"/>
      </w:pPr>
    </w:p>
    <w:p>
      <w:pPr>
        <w:numPr>
          <w:ilvl w:val="0"/>
          <w:numId w:val="0"/>
        </w:numPr>
        <w:adjustRightInd w:val="0"/>
        <w:snapToGrid w:val="0"/>
        <w:spacing w:line="276" w:lineRule="auto"/>
        <w:jc w:val="right"/>
      </w:pPr>
    </w:p>
    <w:p>
      <w:pPr>
        <w:numPr>
          <w:ilvl w:val="0"/>
          <w:numId w:val="0"/>
        </w:numPr>
        <w:adjustRightInd w:val="0"/>
        <w:snapToGrid w:val="0"/>
        <w:spacing w:line="276" w:lineRule="auto"/>
        <w:jc w:val="both"/>
        <w:rPr>
          <w:sz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60506624" behindDoc="0" locked="0" layoutInCell="1" allowOverlap="1">
                <wp:simplePos x="0" y="0"/>
                <wp:positionH relativeFrom="column">
                  <wp:posOffset>-199390</wp:posOffset>
                </wp:positionH>
                <wp:positionV relativeFrom="paragraph">
                  <wp:posOffset>358775</wp:posOffset>
                </wp:positionV>
                <wp:extent cx="1009015" cy="384175"/>
                <wp:effectExtent l="12700" t="0" r="26035" b="15875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015" cy="384175"/>
                          <a:chOff x="6199" y="8115"/>
                          <a:chExt cx="1536" cy="722"/>
                        </a:xfrm>
                      </wpg:grpSpPr>
                      <wps:wsp>
                        <wps:cNvPr id="38" name="圆角矩形 4"/>
                        <wps:cNvSpPr/>
                        <wps:spPr>
                          <a:xfrm>
                            <a:off x="6199" y="8204"/>
                            <a:ext cx="1536" cy="597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rgbClr val="007BD3"/>
                              </a:gs>
                              <a:gs pos="100000">
                                <a:srgbClr val="034373"/>
                              </a:gs>
                            </a:gsLst>
                            <a:lin ang="2700000" scaled="0"/>
                          </a:gra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9" name="文本框 5"/>
                        <wps:cNvSpPr txBox="1"/>
                        <wps:spPr>
                          <a:xfrm>
                            <a:off x="6272" y="8115"/>
                            <a:ext cx="1427" cy="7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eastAsia="zh-CN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en-US" w:eastAsia="zh-CN"/>
                                </w:rPr>
                                <w:t>特征点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5.7pt;margin-top:28.25pt;height:30.25pt;width:79.45pt;z-index:260506624;mso-width-relative:page;mso-height-relative:page;" coordorigin="6199,8115" coordsize="1536,722" o:gfxdata="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">
                <o:lock v:ext="edit" aspectratio="f"/>
                <v:roundrect id="圆角矩形 4" o:spid="_x0000_s1026" o:spt="2" style="position:absolute;left:6199;top:8204;height:597;width:1536;v-text-anchor:middle;" fillcolor="#007BD3" filled="t" stroked="t" coordsize="21600,21600" arcsize="0.166666666666667" o:gfxdata="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pjElugAAANsA&#10;AAAPAAAAAAAAAAEAIAAAACIAAABkcnMvZG93bnJldi54bWxQSwECFAAUAAAACACHTuJAMy8FnjsA&#10;AAA5AAAAEAAAAAAAAAABACAAAAAJAQAAZHJzL3NoYXBleG1sLnhtbFBLBQYAAAAABgAGAFsBAACz&#10;AwAAAAA=&#10;">
                  <v:fill type="gradient" on="t" color2="#034373" angle="45" focus="100%" focussize="0,0" rotate="t">
                    <o:fill type="gradientUnscaled" v:ext="backwardCompatible"/>
                  </v:fill>
                  <v:stroke weight="2pt" color="#0070C0 [3204]" joinstyle="round"/>
                  <v:imagedata o:title=""/>
                  <o:lock v:ext="edit" aspectratio="f"/>
                </v:roundrect>
                <v:shape id="文本框 5" o:spid="_x0000_s1026" o:spt="202" type="#_x0000_t202" style="position:absolute;left:6272;top:8115;height:722;width:1427;" filled="f" stroked="f" coordsize="21600,21600" o:gfxdata="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u8f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28"/>
                            <w:lang w:eastAsia="zh-CN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28"/>
                            <w:lang w:val="en-US" w:eastAsia="zh-CN"/>
                          </w:rPr>
                          <w:t>特征点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numPr>
          <w:ilvl w:val="0"/>
          <w:numId w:val="0"/>
        </w:numPr>
        <w:adjustRightInd w:val="0"/>
        <w:snapToGrid w:val="0"/>
        <w:spacing w:line="276" w:lineRule="auto"/>
        <w:jc w:val="both"/>
        <w:rPr>
          <w:sz w:val="21"/>
        </w:rPr>
      </w:pPr>
    </w:p>
    <w:p>
      <w:pPr>
        <w:numPr>
          <w:ilvl w:val="0"/>
          <w:numId w:val="0"/>
        </w:numPr>
        <w:adjustRightInd w:val="0"/>
        <w:snapToGrid w:val="0"/>
        <w:spacing w:line="276" w:lineRule="auto"/>
        <w:jc w:val="both"/>
        <w:rPr>
          <w:sz w:val="21"/>
        </w:rPr>
      </w:pPr>
    </w:p>
    <w:p>
      <w:pPr>
        <w:numPr>
          <w:ilvl w:val="0"/>
          <w:numId w:val="0"/>
        </w:numPr>
        <w:adjustRightInd w:val="0"/>
        <w:snapToGrid w:val="0"/>
        <w:spacing w:line="276" w:lineRule="auto"/>
        <w:jc w:val="both"/>
        <w:rPr>
          <w:rFonts w:hint="eastAsia"/>
          <w:sz w:val="21"/>
          <w:lang w:val="en-US" w:eastAsia="zh-CN"/>
        </w:rPr>
      </w:pPr>
    </w:p>
    <w:p>
      <w:pPr>
        <w:numPr>
          <w:ilvl w:val="0"/>
          <w:numId w:val="0"/>
        </w:numPr>
        <w:adjustRightInd w:val="0"/>
        <w:snapToGrid w:val="0"/>
        <w:spacing w:line="276" w:lineRule="auto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adjustRightInd w:val="0"/>
        <w:snapToGrid w:val="0"/>
        <w:spacing w:line="276" w:lineRule="auto"/>
        <w:ind w:left="425" w:leftChars="0" w:hanging="425" w:firstLineChars="0"/>
        <w:jc w:val="both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/>
        </w:rPr>
        <w:t>TDZ-Z286转闸外观专利产品，（外观专利编号：ZL 2019 3 0483833.1）；</w:t>
      </w:r>
    </w:p>
    <w:p>
      <w:pPr>
        <w:numPr>
          <w:ilvl w:val="0"/>
          <w:numId w:val="1"/>
        </w:numPr>
        <w:adjustRightInd w:val="0"/>
        <w:snapToGrid w:val="0"/>
        <w:spacing w:line="276" w:lineRule="auto"/>
        <w:ind w:left="425" w:leftChars="0" w:hanging="425" w:firstLineChars="0"/>
        <w:jc w:val="both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/>
        </w:rPr>
        <w:t>通道闸控制主板发明专利，（发明专利公布编号：ZL 2017105345882）；</w:t>
      </w:r>
    </w:p>
    <w:p>
      <w:pPr>
        <w:numPr>
          <w:ilvl w:val="0"/>
          <w:numId w:val="1"/>
        </w:numPr>
        <w:adjustRightInd w:val="0"/>
        <w:snapToGrid w:val="0"/>
        <w:spacing w:line="276" w:lineRule="auto"/>
        <w:ind w:left="425" w:leftChars="0" w:hanging="425" w:firstLineChars="0"/>
        <w:jc w:val="both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/>
        </w:rPr>
        <w:t>转闸第三方检测报告，（北测BKC-190500879R）；</w:t>
      </w:r>
    </w:p>
    <w:p>
      <w:pPr>
        <w:numPr>
          <w:ilvl w:val="0"/>
          <w:numId w:val="1"/>
        </w:numPr>
        <w:adjustRightInd w:val="0"/>
        <w:snapToGrid w:val="0"/>
        <w:spacing w:line="276" w:lineRule="auto"/>
        <w:ind w:left="425" w:leftChars="0" w:hanging="425" w:firstLineChars="0"/>
        <w:jc w:val="both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/>
        </w:rPr>
        <w:t>人证访客一体机（实用新型专利编号：ZL2017206370529），可适配本公司所有通道闸产品，可适配通达智人证识别管理系统 （软著：2017SR285814 ）；</w:t>
      </w:r>
    </w:p>
    <w:p>
      <w:pPr>
        <w:numPr>
          <w:ilvl w:val="0"/>
          <w:numId w:val="1"/>
        </w:numPr>
        <w:adjustRightInd w:val="0"/>
        <w:snapToGrid w:val="0"/>
        <w:spacing w:line="276" w:lineRule="auto"/>
        <w:ind w:left="425" w:leftChars="0" w:hanging="425" w:firstLineChars="0"/>
        <w:jc w:val="both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/>
        </w:rPr>
        <w:t>票务门禁板发明专利，（发明专利公布编号：ZL 201710534590X），可适配本公司景区票务系统（软著：2017SR285136）， 大厦云访客系统（软著：2019SR0324635）；</w:t>
      </w:r>
    </w:p>
    <w:p>
      <w:pPr>
        <w:numPr>
          <w:ilvl w:val="0"/>
          <w:numId w:val="0"/>
        </w:numPr>
        <w:adjustRightInd w:val="0"/>
        <w:snapToGrid w:val="0"/>
        <w:spacing w:line="276" w:lineRule="auto"/>
        <w:ind w:leftChars="0"/>
        <w:jc w:val="both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adjustRightInd w:val="0"/>
        <w:snapToGrid w:val="0"/>
        <w:spacing w:line="276" w:lineRule="auto"/>
        <w:jc w:val="right"/>
      </w:pPr>
    </w:p>
    <w:p>
      <w:pPr>
        <w:numPr>
          <w:ilvl w:val="0"/>
          <w:numId w:val="0"/>
        </w:numPr>
        <w:adjustRightInd w:val="0"/>
        <w:snapToGrid w:val="0"/>
        <w:spacing w:line="276" w:lineRule="auto"/>
        <w:jc w:val="both"/>
        <w:rPr>
          <w:rFonts w:hint="eastAsia" w:ascii="微软雅黑" w:hAnsi="微软雅黑" w:eastAsia="微软雅黑" w:cs="微软雅黑"/>
          <w:b/>
          <w:bCs/>
          <w:color w:val="000000"/>
          <w:kern w:val="0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217170</wp:posOffset>
                </wp:positionV>
                <wp:extent cx="975360" cy="458470"/>
                <wp:effectExtent l="12700" t="0" r="21590" b="17780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360" cy="458470"/>
                          <a:chOff x="6199" y="8115"/>
                          <a:chExt cx="1536" cy="722"/>
                        </a:xfrm>
                      </wpg:grpSpPr>
                      <wps:wsp>
                        <wps:cNvPr id="13" name="圆角矩形 4"/>
                        <wps:cNvSpPr/>
                        <wps:spPr>
                          <a:xfrm>
                            <a:off x="6199" y="8204"/>
                            <a:ext cx="1536" cy="597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rgbClr val="007BD3"/>
                              </a:gs>
                              <a:gs pos="100000">
                                <a:srgbClr val="034373"/>
                              </a:gs>
                            </a:gsLst>
                            <a:lin ang="2700000" scaled="0"/>
                          </a:gra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" name="文本框 5"/>
                        <wps:cNvSpPr txBox="1"/>
                        <wps:spPr>
                          <a:xfrm>
                            <a:off x="6272" y="8115"/>
                            <a:ext cx="1427" cy="7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eastAsia="zh-CN"/>
                                </w:rPr>
                                <w:t>产品特性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.8pt;margin-top:17.1pt;height:36.1pt;width:76.8pt;z-index:251686912;mso-width-relative:page;mso-height-relative:page;" coordorigin="6199,8115" coordsize="1536,722" o:gfxdata="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">
                <o:lock v:ext="edit" aspectratio="f"/>
                <v:roundrect id="圆角矩形 4" o:spid="_x0000_s1026" o:spt="2" style="position:absolute;left:6199;top:8204;height:597;width:1536;v-text-anchor:middle;" fillcolor="#007BD3" filled="t" stroked="t" coordsize="21600,21600" arcsize="0.166666666666667" o:gfxdata="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rf/NLsAAADb&#10;AAAADwAAAAAAAAABACAAAAAiAAAAZHJzL2Rvd25yZXYueG1sUEsBAhQAFAAAAAgAh07iQDMvBZ47&#10;AAAAOQAAABAAAAAAAAAAAQAgAAAACgEAAGRycy9zaGFwZXhtbC54bWxQSwUGAAAAAAYABgBbAQAA&#10;tAMAAAAA&#10;">
                  <v:fill type="gradient" on="t" color2="#034373" angle="45" focus="100%" focussize="0,0" rotate="t">
                    <o:fill type="gradientUnscaled" v:ext="backwardCompatible"/>
                  </v:fill>
                  <v:stroke weight="2pt" color="#0070C0 [3204]" joinstyle="round"/>
                  <v:imagedata o:title=""/>
                  <o:lock v:ext="edit" aspectratio="f"/>
                </v:roundrect>
                <v:shape id="文本框 5" o:spid="_x0000_s1026" o:spt="202" type="#_x0000_t202" style="position:absolute;left:6272;top:8115;height:722;width:1427;" filled="f" stroked="f" coordsize="21600,21600" o:gfxdata="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4F0b7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28"/>
                            <w:lang w:eastAsia="zh-CN"/>
                          </w:rPr>
                          <w:t>产品特性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numPr>
          <w:ilvl w:val="0"/>
          <w:numId w:val="0"/>
        </w:numPr>
        <w:adjustRightInd w:val="0"/>
        <w:snapToGrid w:val="0"/>
        <w:spacing w:line="276" w:lineRule="auto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adjustRightInd w:val="0"/>
        <w:snapToGrid w:val="0"/>
        <w:spacing w:line="276" w:lineRule="auto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tabs>
          <w:tab w:val="left" w:pos="0"/>
        </w:tabs>
        <w:spacing w:line="360" w:lineRule="auto"/>
        <w:ind w:left="425" w:leftChars="0" w:right="-567" w:rightChars="0" w:hanging="425" w:firstLineChars="0"/>
        <w:rPr>
          <w:rFonts w:hint="eastAsia" w:ascii="微软雅黑" w:hAnsi="微软雅黑" w:eastAsia="微软雅黑" w:cs="微软雅黑"/>
          <w:b/>
          <w:bCs/>
          <w:color w:val="000000"/>
          <w:sz w:val="24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/>
          <w:sz w:val="24"/>
          <w:lang w:eastAsia="zh-CN"/>
        </w:rPr>
        <w:t>转闸可分全自动转闸、半自动转闸和手动转闸，</w:t>
      </w:r>
    </w:p>
    <w:p>
      <w:pPr>
        <w:numPr>
          <w:ilvl w:val="0"/>
          <w:numId w:val="2"/>
        </w:numPr>
        <w:tabs>
          <w:tab w:val="left" w:pos="0"/>
        </w:tabs>
        <w:spacing w:line="360" w:lineRule="auto"/>
        <w:ind w:left="425" w:leftChars="0" w:right="-567" w:hanging="425" w:firstLineChars="0"/>
        <w:rPr>
          <w:rFonts w:hint="eastAsia" w:ascii="微软雅黑" w:hAnsi="微软雅黑" w:eastAsia="微软雅黑" w:cs="微软雅黑"/>
          <w:b w:val="0"/>
          <w:bCs w:val="0"/>
          <w:color w:val="000000"/>
          <w:sz w:val="24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/>
          <w:sz w:val="24"/>
          <w:lang w:eastAsia="zh-CN"/>
        </w:rPr>
        <w:t>全自动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24"/>
        </w:rPr>
        <w:t>采用了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24"/>
          <w:lang w:eastAsia="zh-CN"/>
        </w:rPr>
        <w:t>电机传动，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24"/>
          <w:lang w:val="en-US" w:eastAsia="zh-CN"/>
        </w:rPr>
        <w:t xml:space="preserve"> 加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24"/>
          <w:lang w:eastAsia="zh-CN"/>
        </w:rPr>
        <w:t>编码器定位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24"/>
        </w:rPr>
        <w:t>，使闸机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24"/>
          <w:lang w:eastAsia="zh-CN"/>
        </w:rPr>
        <w:t>运行角度更加精准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24"/>
        </w:rPr>
        <w:t>可靠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24"/>
          <w:lang w:eastAsia="zh-CN"/>
        </w:rPr>
        <w:t>；</w:t>
      </w:r>
    </w:p>
    <w:p>
      <w:pPr>
        <w:numPr>
          <w:ilvl w:val="0"/>
          <w:numId w:val="2"/>
        </w:numPr>
        <w:tabs>
          <w:tab w:val="left" w:pos="0"/>
        </w:tabs>
        <w:spacing w:line="360" w:lineRule="auto"/>
        <w:ind w:left="425" w:leftChars="0" w:right="-567" w:hanging="425" w:firstLineChars="0"/>
        <w:rPr>
          <w:rFonts w:hint="eastAsia" w:ascii="微软雅黑" w:hAnsi="微软雅黑" w:eastAsia="微软雅黑" w:cs="微软雅黑"/>
          <w:color w:val="000000"/>
          <w:sz w:val="24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/>
          <w:sz w:val="24"/>
          <w:lang w:eastAsia="zh-CN"/>
        </w:rPr>
        <w:t>全自动转闸特性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24"/>
        </w:rPr>
        <w:t>具有断电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24"/>
          <w:lang w:eastAsia="zh-CN"/>
        </w:rPr>
        <w:t>解锁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24"/>
        </w:rPr>
        <w:t>，通电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24"/>
          <w:lang w:eastAsia="zh-CN"/>
        </w:rPr>
        <w:t>自动上锁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24"/>
        </w:rPr>
        <w:t>功能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24"/>
          <w:lang w:eastAsia="zh-CN"/>
        </w:rPr>
        <w:t>；行人刷卡，后自动转动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24"/>
          <w:lang w:val="en-US" w:eastAsia="zh-CN"/>
        </w:rPr>
        <w:t>10度，手推后电机转动，人员通行；</w:t>
      </w:r>
    </w:p>
    <w:p>
      <w:pPr>
        <w:numPr>
          <w:ilvl w:val="0"/>
          <w:numId w:val="2"/>
        </w:numPr>
        <w:tabs>
          <w:tab w:val="left" w:pos="0"/>
        </w:tabs>
        <w:spacing w:line="360" w:lineRule="auto"/>
        <w:ind w:left="425" w:leftChars="0" w:right="-567" w:hanging="425" w:firstLineChars="0"/>
        <w:rPr>
          <w:rFonts w:hint="eastAsia" w:ascii="微软雅黑" w:hAnsi="微软雅黑" w:eastAsia="微软雅黑" w:cs="微软雅黑"/>
          <w:b w:val="0"/>
          <w:bCs w:val="0"/>
          <w:color w:val="000000"/>
          <w:sz w:val="24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/>
          <w:sz w:val="24"/>
          <w:lang w:eastAsia="zh-CN"/>
        </w:rPr>
        <w:t>半自动转闸</w:t>
      </w:r>
      <w:r>
        <w:rPr>
          <w:rFonts w:hint="eastAsia" w:ascii="微软雅黑" w:hAnsi="微软雅黑" w:eastAsia="微软雅黑" w:cs="微软雅黑"/>
          <w:color w:val="000000"/>
          <w:sz w:val="24"/>
        </w:rPr>
        <w:t>采用了电磁</w:t>
      </w:r>
      <w:r>
        <w:rPr>
          <w:rFonts w:hint="eastAsia" w:ascii="微软雅黑" w:hAnsi="微软雅黑" w:eastAsia="微软雅黑" w:cs="微软雅黑"/>
          <w:color w:val="000000"/>
          <w:sz w:val="24"/>
          <w:lang w:eastAsia="zh-CN"/>
        </w:rPr>
        <w:t>铁开关闸</w:t>
      </w:r>
      <w:r>
        <w:rPr>
          <w:rFonts w:hint="eastAsia" w:ascii="微软雅黑" w:hAnsi="微软雅黑" w:eastAsia="微软雅黑" w:cs="微软雅黑"/>
          <w:color w:val="000000"/>
          <w:sz w:val="24"/>
        </w:rPr>
        <w:t>，定位臂上锁，使闸机在零位锁定、解锁更加准确、可靠</w:t>
      </w:r>
      <w:r>
        <w:rPr>
          <w:rFonts w:hint="eastAsia" w:ascii="微软雅黑" w:hAnsi="微软雅黑" w:eastAsia="微软雅黑" w:cs="微软雅黑"/>
          <w:color w:val="000000"/>
          <w:sz w:val="24"/>
          <w:lang w:eastAsia="zh-CN"/>
        </w:rPr>
        <w:t>；</w:t>
      </w:r>
    </w:p>
    <w:p>
      <w:pPr>
        <w:numPr>
          <w:ilvl w:val="0"/>
          <w:numId w:val="2"/>
        </w:numPr>
        <w:tabs>
          <w:tab w:val="left" w:pos="0"/>
        </w:tabs>
        <w:spacing w:line="360" w:lineRule="auto"/>
        <w:ind w:left="425" w:leftChars="0" w:right="-567" w:hanging="425" w:firstLineChars="0"/>
        <w:rPr>
          <w:rFonts w:hint="eastAsia" w:ascii="微软雅黑" w:hAnsi="微软雅黑" w:eastAsia="微软雅黑" w:cs="微软雅黑"/>
          <w:b w:val="0"/>
          <w:bCs w:val="0"/>
          <w:color w:val="000000"/>
          <w:sz w:val="24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/>
          <w:sz w:val="24"/>
          <w:lang w:val="en-US" w:eastAsia="zh-CN"/>
        </w:rPr>
        <w:t>半自动转闸默认断电自由通行，可选断电锁住方式；</w:t>
      </w:r>
    </w:p>
    <w:p>
      <w:pPr>
        <w:numPr>
          <w:ilvl w:val="0"/>
          <w:numId w:val="2"/>
        </w:numPr>
        <w:tabs>
          <w:tab w:val="left" w:pos="0"/>
        </w:tabs>
        <w:spacing w:line="360" w:lineRule="auto"/>
        <w:ind w:left="425" w:leftChars="0" w:right="-567" w:hanging="425" w:firstLineChars="0"/>
        <w:rPr>
          <w:rFonts w:hint="eastAsia" w:ascii="微软雅黑" w:hAnsi="微软雅黑" w:eastAsia="微软雅黑" w:cs="微软雅黑"/>
          <w:b w:val="0"/>
          <w:bCs w:val="0"/>
          <w:color w:val="000000"/>
          <w:sz w:val="24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/>
          <w:sz w:val="24"/>
          <w:lang w:val="en-US" w:eastAsia="zh-CN"/>
        </w:rPr>
        <w:t>手动转闸，不带传动装置，靠人手推进入，纯机械的方式；</w:t>
      </w:r>
    </w:p>
    <w:p>
      <w:pPr>
        <w:numPr>
          <w:ilvl w:val="0"/>
          <w:numId w:val="2"/>
        </w:numPr>
        <w:tabs>
          <w:tab w:val="left" w:pos="360"/>
        </w:tabs>
        <w:spacing w:line="360" w:lineRule="auto"/>
        <w:ind w:left="425" w:leftChars="0" w:right="-567" w:hanging="425" w:firstLineChars="0"/>
        <w:rPr>
          <w:rFonts w:hint="eastAsia" w:ascii="微软雅黑" w:hAnsi="微软雅黑" w:eastAsia="微软雅黑" w:cs="微软雅黑"/>
          <w:color w:val="000000"/>
          <w:sz w:val="24"/>
        </w:rPr>
      </w:pPr>
      <w:r>
        <w:rPr>
          <w:rFonts w:hint="eastAsia" w:ascii="微软雅黑" w:hAnsi="微软雅黑" w:eastAsia="微软雅黑" w:cs="微软雅黑"/>
          <w:color w:val="000000"/>
          <w:sz w:val="24"/>
        </w:rPr>
        <w:t>整个系统运行平稳、噪音小、无机械冲击。</w:t>
      </w:r>
    </w:p>
    <w:p>
      <w:pPr>
        <w:numPr>
          <w:ilvl w:val="0"/>
          <w:numId w:val="2"/>
        </w:numPr>
        <w:tabs>
          <w:tab w:val="left" w:pos="0"/>
        </w:tabs>
        <w:spacing w:line="360" w:lineRule="auto"/>
        <w:ind w:left="425" w:leftChars="0" w:right="-567" w:hanging="425" w:firstLineChars="0"/>
        <w:rPr>
          <w:rFonts w:hint="eastAsia" w:ascii="微软雅黑" w:hAnsi="微软雅黑" w:eastAsia="微软雅黑" w:cs="微软雅黑"/>
          <w:color w:val="000000"/>
          <w:sz w:val="24"/>
        </w:rPr>
      </w:pPr>
      <w:r>
        <w:rPr>
          <w:rFonts w:hint="eastAsia" w:ascii="微软雅黑" w:hAnsi="微软雅黑" w:eastAsia="微软雅黑" w:cs="微软雅黑"/>
          <w:color w:val="000000"/>
          <w:sz w:val="24"/>
        </w:rPr>
        <w:t>具有来电自检功能，自动恢复在加锁状态。</w:t>
      </w:r>
    </w:p>
    <w:p>
      <w:pPr>
        <w:numPr>
          <w:ilvl w:val="0"/>
          <w:numId w:val="2"/>
        </w:numPr>
        <w:tabs>
          <w:tab w:val="left" w:pos="0"/>
        </w:tabs>
        <w:spacing w:line="360" w:lineRule="auto"/>
        <w:ind w:left="425" w:leftChars="0" w:right="-567" w:hanging="425" w:firstLineChars="0"/>
        <w:rPr>
          <w:rFonts w:hint="eastAsia" w:ascii="微软雅黑" w:hAnsi="微软雅黑" w:eastAsia="微软雅黑" w:cs="微软雅黑"/>
          <w:color w:val="000000"/>
          <w:sz w:val="24"/>
        </w:rPr>
      </w:pPr>
      <w:r>
        <w:rPr>
          <w:rFonts w:hint="eastAsia" w:ascii="微软雅黑" w:hAnsi="微软雅黑" w:eastAsia="微软雅黑" w:cs="微软雅黑"/>
          <w:color w:val="000000"/>
          <w:sz w:val="24"/>
        </w:rPr>
        <w:t>具有多种工作模式可供选择，即可双向读卡，也可一边读卡、另一方向禁行，一边读卡、另一方向自由通行，且闸机工作模式可通过主板菜单进行设定。</w:t>
      </w:r>
    </w:p>
    <w:p>
      <w:pPr>
        <w:numPr>
          <w:ilvl w:val="0"/>
          <w:numId w:val="2"/>
        </w:numPr>
        <w:tabs>
          <w:tab w:val="left" w:pos="0"/>
        </w:tabs>
        <w:spacing w:line="360" w:lineRule="auto"/>
        <w:ind w:left="425" w:leftChars="0" w:right="-567" w:hanging="425" w:firstLineChars="0"/>
        <w:rPr>
          <w:rFonts w:hint="eastAsia" w:ascii="微软雅黑" w:hAnsi="微软雅黑" w:eastAsia="微软雅黑" w:cs="微软雅黑"/>
          <w:color w:val="000000"/>
          <w:sz w:val="24"/>
        </w:rPr>
      </w:pPr>
      <w:r>
        <w:rPr>
          <w:rFonts w:hint="eastAsia" w:ascii="微软雅黑" w:hAnsi="微软雅黑" w:eastAsia="微软雅黑" w:cs="微软雅黑"/>
          <w:color w:val="000000"/>
          <w:sz w:val="24"/>
        </w:rPr>
        <w:t>具有明确的通行方向指示功能，以直观的LED通行者指示可以通行还是禁止通行。</w:t>
      </w:r>
    </w:p>
    <w:p>
      <w:pPr>
        <w:numPr>
          <w:ilvl w:val="0"/>
          <w:numId w:val="2"/>
        </w:numPr>
        <w:tabs>
          <w:tab w:val="left" w:pos="0"/>
        </w:tabs>
        <w:spacing w:line="360" w:lineRule="auto"/>
        <w:ind w:left="425" w:leftChars="0" w:right="-567" w:hanging="425" w:firstLineChars="0"/>
        <w:rPr>
          <w:rFonts w:hint="eastAsia" w:ascii="微软雅黑" w:hAnsi="微软雅黑" w:eastAsia="微软雅黑" w:cs="微软雅黑"/>
          <w:color w:val="000000"/>
          <w:sz w:val="24"/>
        </w:rPr>
      </w:pPr>
      <w:r>
        <w:rPr>
          <w:rFonts w:hint="eastAsia" w:ascii="微软雅黑" w:hAnsi="微软雅黑" w:eastAsia="微软雅黑" w:cs="微软雅黑"/>
          <w:color w:val="000000"/>
          <w:sz w:val="24"/>
        </w:rPr>
        <w:t>具有读卡带记忆和不带记忆功能，且用户可根据自己的需要通过主板键盘进行设定。</w:t>
      </w:r>
    </w:p>
    <w:p>
      <w:pPr>
        <w:numPr>
          <w:ilvl w:val="0"/>
          <w:numId w:val="2"/>
        </w:numPr>
        <w:tabs>
          <w:tab w:val="left" w:pos="0"/>
        </w:tabs>
        <w:spacing w:line="360" w:lineRule="auto"/>
        <w:ind w:left="425" w:leftChars="0" w:right="-567" w:hanging="425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000000"/>
          <w:sz w:val="24"/>
        </w:rPr>
        <w:t>具有自动复位功能。当读卡后，通行者在规定的时间内未通行时，系统将自动取消通行者的本次通行权限，且限制的通行时间可由管理人员自行设定。</w:t>
      </w:r>
    </w:p>
    <w:p>
      <w:pPr>
        <w:numPr>
          <w:ilvl w:val="0"/>
          <w:numId w:val="2"/>
        </w:numPr>
        <w:tabs>
          <w:tab w:val="left" w:pos="0"/>
        </w:tabs>
        <w:spacing w:line="360" w:lineRule="auto"/>
        <w:ind w:left="425" w:leftChars="0" w:right="-567" w:rightChars="0" w:hanging="425" w:firstLineChars="0"/>
        <w:rPr>
          <w:rFonts w:hint="eastAsia" w:ascii="微软雅黑" w:hAnsi="微软雅黑" w:eastAsia="微软雅黑" w:cs="微软雅黑"/>
          <w:color w:val="000000"/>
          <w:sz w:val="24"/>
        </w:rPr>
      </w:pPr>
      <w:r>
        <w:rPr>
          <w:rFonts w:hint="eastAsia" w:ascii="微软雅黑" w:hAnsi="微软雅黑" w:eastAsia="微软雅黑" w:cs="微软雅黑"/>
          <w:color w:val="000000"/>
          <w:sz w:val="24"/>
        </w:rPr>
        <w:t>具有统一、标准的对外电气接口，可与各种</w:t>
      </w:r>
      <w:r>
        <w:rPr>
          <w:rFonts w:hint="eastAsia" w:ascii="微软雅黑" w:hAnsi="微软雅黑" w:eastAsia="微软雅黑" w:cs="微软雅黑"/>
          <w:color w:val="000000"/>
          <w:sz w:val="24"/>
          <w:lang w:eastAsia="zh-CN"/>
        </w:rPr>
        <w:t>门禁板、读卡器、人脸识别，</w:t>
      </w:r>
      <w:r>
        <w:rPr>
          <w:rFonts w:hint="eastAsia" w:ascii="微软雅黑" w:hAnsi="微软雅黑" w:eastAsia="微软雅黑" w:cs="微软雅黑"/>
          <w:color w:val="000000"/>
          <w:sz w:val="24"/>
          <w:lang w:val="en-US" w:eastAsia="zh-CN"/>
        </w:rPr>
        <w:t xml:space="preserve"> 条码平台、身份证阅读器、指纹设备等</w:t>
      </w:r>
      <w:r>
        <w:rPr>
          <w:rFonts w:hint="eastAsia" w:ascii="微软雅黑" w:hAnsi="微软雅黑" w:eastAsia="微软雅黑" w:cs="微软雅黑"/>
          <w:color w:val="000000"/>
          <w:sz w:val="24"/>
        </w:rPr>
        <w:t>相挂接，便于系统集成，并可通过管理计算机实现远程控制与管理。</w:t>
      </w:r>
    </w:p>
    <w:p>
      <w:pPr>
        <w:numPr>
          <w:ilvl w:val="0"/>
          <w:numId w:val="0"/>
        </w:numPr>
        <w:adjustRightInd w:val="0"/>
        <w:snapToGrid w:val="0"/>
        <w:spacing w:line="276" w:lineRule="auto"/>
        <w:jc w:val="both"/>
        <w:rPr>
          <w:rFonts w:hint="eastAsia" w:ascii="微软雅黑" w:hAnsi="微软雅黑" w:eastAsia="微软雅黑" w:cs="微软雅黑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-611505</wp:posOffset>
                </wp:positionH>
                <wp:positionV relativeFrom="paragraph">
                  <wp:posOffset>9219565</wp:posOffset>
                </wp:positionV>
                <wp:extent cx="975360" cy="458470"/>
                <wp:effectExtent l="12700" t="0" r="21590" b="1778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360" cy="458470"/>
                          <a:chOff x="6199" y="8115"/>
                          <a:chExt cx="1536" cy="722"/>
                        </a:xfrm>
                      </wpg:grpSpPr>
                      <wps:wsp>
                        <wps:cNvPr id="27" name="圆角矩形 4"/>
                        <wps:cNvSpPr/>
                        <wps:spPr>
                          <a:xfrm>
                            <a:off x="6199" y="8204"/>
                            <a:ext cx="1536" cy="597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rgbClr val="007BD3"/>
                              </a:gs>
                              <a:gs pos="100000">
                                <a:srgbClr val="034373"/>
                              </a:gs>
                            </a:gsLst>
                            <a:lin ang="2700000" scaled="0"/>
                          </a:gra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" name="文本框 5"/>
                        <wps:cNvSpPr txBox="1"/>
                        <wps:spPr>
                          <a:xfrm>
                            <a:off x="6272" y="8115"/>
                            <a:ext cx="1427" cy="7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eastAsia="zh-CN"/>
                                </w:rPr>
                                <w:t>技术参数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8.15pt;margin-top:725.95pt;height:36.1pt;width:76.8pt;z-index:252266496;mso-width-relative:page;mso-height-relative:page;" coordorigin="6199,8115" coordsize="1536,722" o:gfxdata="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">
                <o:lock v:ext="edit" aspectratio="f"/>
                <v:roundrect id="圆角矩形 4" o:spid="_x0000_s1026" o:spt="2" style="position:absolute;left:6199;top:8204;height:597;width:1536;v-text-anchor:middle;" fillcolor="#007BD3" filled="t" stroked="t" coordsize="21600,21600" arcsize="0.166666666666667" o:gfxdata="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+Azir4A&#10;AADbAAAADwAAAAAAAAABACAAAAAiAAAAZHJzL2Rvd25yZXYueG1sUEsBAhQAFAAAAAgAh07iQDMv&#10;BZ47AAAAOQAAABAAAAAAAAAAAQAgAAAADQEAAGRycy9zaGFwZXhtbC54bWxQSwUGAAAAAAYABgBb&#10;AQAAtwMAAAAA&#10;">
                  <v:fill type="gradient" on="t" color2="#034373" angle="45" focus="100%" focussize="0,0" rotate="t">
                    <o:fill type="gradientUnscaled" v:ext="backwardCompatible"/>
                  </v:fill>
                  <v:stroke weight="2pt" color="#0070C0 [3204]" joinstyle="round"/>
                  <v:imagedata o:title=""/>
                  <o:lock v:ext="edit" aspectratio="f"/>
                </v:roundrect>
                <v:shape id="文本框 5" o:spid="_x0000_s1026" o:spt="202" type="#_x0000_t202" style="position:absolute;left:6272;top:8115;height:722;width:1427;" filled="f" stroked="f" coordsize="21600,21600" o:gfxdata="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yKqC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28"/>
                            <w:lang w:eastAsia="zh-CN"/>
                          </w:rPr>
                          <w:t>技术参数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mc:AlternateContent>
          <mc:Choice Requires="wpg">
            <w:drawing>
              <wp:anchor distT="0" distB="0" distL="114300" distR="114300" simplePos="0" relativeHeight="253854720" behindDoc="0" locked="0" layoutInCell="1" allowOverlap="1">
                <wp:simplePos x="0" y="0"/>
                <wp:positionH relativeFrom="column">
                  <wp:posOffset>-476885</wp:posOffset>
                </wp:positionH>
                <wp:positionV relativeFrom="paragraph">
                  <wp:posOffset>259080</wp:posOffset>
                </wp:positionV>
                <wp:extent cx="975360" cy="458470"/>
                <wp:effectExtent l="12700" t="0" r="21590" b="1778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360" cy="458470"/>
                          <a:chOff x="6199" y="8115"/>
                          <a:chExt cx="1536" cy="722"/>
                        </a:xfrm>
                      </wpg:grpSpPr>
                      <wps:wsp>
                        <wps:cNvPr id="32" name="圆角矩形 4"/>
                        <wps:cNvSpPr/>
                        <wps:spPr>
                          <a:xfrm>
                            <a:off x="6199" y="8204"/>
                            <a:ext cx="1536" cy="597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rgbClr val="007BD3"/>
                              </a:gs>
                              <a:gs pos="100000">
                                <a:srgbClr val="034373"/>
                              </a:gs>
                            </a:gsLst>
                            <a:lin ang="2700000" scaled="0"/>
                          </a:gra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" name="文本框 5"/>
                        <wps:cNvSpPr txBox="1"/>
                        <wps:spPr>
                          <a:xfrm>
                            <a:off x="6272" y="8115"/>
                            <a:ext cx="1427" cy="7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en-US" w:eastAsia="zh-CN"/>
                                </w:rPr>
                                <w:t>产品参数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7.55pt;margin-top:20.4pt;height:36.1pt;width:76.8pt;z-index:253854720;mso-width-relative:page;mso-height-relative:page;" coordorigin="6199,8115" coordsize="1536,722" o:gfxdata="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">
                <o:lock v:ext="edit" aspectratio="f"/>
                <v:roundrect id="圆角矩形 4" o:spid="_x0000_s1026" o:spt="2" style="position:absolute;left:6199;top:8204;height:597;width:1536;v-text-anchor:middle;" fillcolor="#007BD3" filled="t" stroked="t" coordsize="21600,21600" arcsize="0.166666666666667" o:gfxdata="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TgbPvQAA&#10;ANsAAAAPAAAAAAAAAAEAIAAAACIAAABkcnMvZG93bnJldi54bWxQSwECFAAUAAAACACHTuJAMy8F&#10;njsAAAA5AAAAEAAAAAAAAAABACAAAAAMAQAAZHJzL3NoYXBleG1sLnhtbFBLBQYAAAAABgAGAFsB&#10;AAC2AwAAAAA=&#10;">
                  <v:fill type="gradient" on="t" color2="#034373" angle="45" focus="100%" focussize="0,0" rotate="t">
                    <o:fill type="gradientUnscaled" v:ext="backwardCompatible"/>
                  </v:fill>
                  <v:stroke weight="2pt" color="#0070C0 [3204]" joinstyle="round"/>
                  <v:imagedata o:title=""/>
                  <o:lock v:ext="edit" aspectratio="f"/>
                </v:roundrect>
                <v:shape id="文本框 5" o:spid="_x0000_s1026" o:spt="202" type="#_x0000_t202" style="position:absolute;left:6272;top:8115;height:722;width:1427;" filled="f" stroked="f" coordsize="21600,21600" o:gfxdata="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Q4uX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28"/>
                            <w:lang w:val="en-US" w:eastAsia="zh-CN"/>
                          </w:rPr>
                          <w:t>产品参数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adjustRightInd w:val="0"/>
        <w:snapToGrid w:val="0"/>
        <w:spacing w:line="276" w:lineRule="auto"/>
        <w:jc w:val="both"/>
        <w:rPr>
          <w:rFonts w:hint="eastAsia" w:ascii="微软雅黑" w:hAnsi="微软雅黑" w:eastAsia="微软雅黑" w:cs="微软雅黑"/>
        </w:rPr>
      </w:pPr>
    </w:p>
    <w:p>
      <w:pPr>
        <w:adjustRightInd w:val="0"/>
        <w:snapToGrid w:val="0"/>
        <w:spacing w:line="276" w:lineRule="auto"/>
        <w:jc w:val="both"/>
        <w:rPr>
          <w:rFonts w:hint="eastAsia" w:ascii="微软雅黑" w:hAnsi="微软雅黑" w:eastAsia="微软雅黑" w:cs="微软雅黑"/>
        </w:rPr>
      </w:pPr>
    </w:p>
    <w:tbl>
      <w:tblPr>
        <w:tblStyle w:val="6"/>
        <w:tblW w:w="8426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3"/>
        <w:gridCol w:w="619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8426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  <w:szCs w:val="24"/>
                <w:lang w:eastAsia="zh-CN"/>
              </w:rPr>
              <w:t>基本参数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223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auto"/>
            <w:vAlign w:val="top"/>
          </w:tcPr>
          <w:p>
            <w:pPr>
              <w:tabs>
                <w:tab w:val="center" w:pos="512"/>
                <w:tab w:val="center" w:pos="1391"/>
              </w:tabs>
              <w:spacing w:after="0" w:line="259" w:lineRule="auto"/>
              <w:ind w:left="0" w:leftChars="0" w:firstLine="0" w:firstLineChars="0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外形尺寸</w:t>
            </w:r>
          </w:p>
        </w:tc>
        <w:tc>
          <w:tcPr>
            <w:tcW w:w="61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spacing w:after="0" w:line="259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15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00长*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35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0宽*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226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0高（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mm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223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tabs>
                <w:tab w:val="center" w:pos="512"/>
                <w:tab w:val="center" w:pos="1391"/>
              </w:tabs>
              <w:spacing w:after="0" w:line="259" w:lineRule="auto"/>
              <w:ind w:left="0" w:leftChars="0" w:firstLine="0" w:firstLineChars="0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箱体材质</w:t>
            </w:r>
          </w:p>
        </w:tc>
        <w:tc>
          <w:tcPr>
            <w:tcW w:w="61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after="0" w:line="259" w:lineRule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SUS304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机身 1.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mm 、上盖 1.5mm 厚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223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tabs>
                <w:tab w:val="center" w:pos="512"/>
                <w:tab w:val="center" w:pos="1391"/>
              </w:tabs>
              <w:spacing w:after="0" w:line="259" w:lineRule="auto"/>
              <w:ind w:left="0" w:leftChars="0" w:firstLine="0" w:firstLineChars="0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闸杆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材料</w:t>
            </w:r>
          </w:p>
        </w:tc>
        <w:tc>
          <w:tcPr>
            <w:tcW w:w="61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after="0" w:line="259" w:lineRule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φ32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mm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38mm管材，侧面的挡板10mm高亮亚克力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223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tabs>
                <w:tab w:val="center" w:pos="512"/>
                <w:tab w:val="center" w:pos="1280"/>
              </w:tabs>
              <w:spacing w:after="0" w:line="259" w:lineRule="auto"/>
              <w:ind w:left="0" w:leftChars="0" w:firstLine="0" w:firstLineChars="0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通道宽</w:t>
            </w:r>
          </w:p>
        </w:tc>
        <w:tc>
          <w:tcPr>
            <w:tcW w:w="61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after="0" w:line="259" w:lineRule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650mm可选机箱加宽，通道加大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223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tabs>
                <w:tab w:val="center" w:pos="543"/>
                <w:tab w:val="center" w:pos="1391"/>
              </w:tabs>
              <w:spacing w:after="0" w:line="259" w:lineRule="auto"/>
              <w:ind w:left="0" w:leftChars="0" w:firstLine="0" w:firstLineChars="0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环境温度</w:t>
            </w:r>
          </w:p>
        </w:tc>
        <w:tc>
          <w:tcPr>
            <w:tcW w:w="61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after="0" w:line="259" w:lineRule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-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度~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50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842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position w:val="0"/>
                <w:sz w:val="24"/>
                <w:szCs w:val="24"/>
                <w:lang w:eastAsia="zh-CN"/>
              </w:rPr>
              <w:t>技术参数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tabs>
                <w:tab w:val="center" w:pos="541"/>
                <w:tab w:val="center" w:pos="1391"/>
              </w:tabs>
              <w:spacing w:after="0" w:line="259" w:lineRule="auto"/>
              <w:ind w:left="0" w:leftChars="0" w:firstLine="0" w:firstLineChars="0"/>
              <w:rPr>
                <w:rFonts w:hint="eastAsia" w:ascii="微软雅黑" w:hAnsi="微软雅黑" w:eastAsia="微软雅黑" w:cs="微软雅黑"/>
                <w:b/>
                <w:bCs/>
                <w:color w:val="auto"/>
                <w:positio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输入电压</w:t>
            </w:r>
          </w:p>
        </w:tc>
        <w:tc>
          <w:tcPr>
            <w:tcW w:w="6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9" w:lineRule="auto"/>
              <w:ind w:left="0" w:leftChars="0" w:firstLine="0" w:firstLineChars="0"/>
              <w:rPr>
                <w:rFonts w:hint="eastAsia" w:ascii="微软雅黑" w:hAnsi="微软雅黑" w:eastAsia="微软雅黑" w:cs="微软雅黑"/>
                <w:color w:val="auto"/>
                <w:positio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22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0V~240V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驱动方式</w:t>
            </w:r>
          </w:p>
        </w:tc>
        <w:tc>
          <w:tcPr>
            <w:tcW w:w="6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无刷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电机或电磁铁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3" w:hRule="atLeast"/>
        </w:trPr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限位方式</w:t>
            </w:r>
          </w:p>
        </w:tc>
        <w:tc>
          <w:tcPr>
            <w:tcW w:w="6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接近开关或编码器（半自动用接近开关定位，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 xml:space="preserve"> 全自动用编码器定位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rPr>
                <w:rFonts w:hint="eastAsia" w:ascii="微软雅黑" w:hAnsi="微软雅黑" w:eastAsia="微软雅黑" w:cs="微软雅黑"/>
                <w:b/>
                <w:bCs/>
                <w:color w:val="auto"/>
                <w:positio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驱动电压</w:t>
            </w:r>
          </w:p>
        </w:tc>
        <w:tc>
          <w:tcPr>
            <w:tcW w:w="6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微软雅黑"/>
                <w:color w:val="auto"/>
                <w:positio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24V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bCs/>
                <w:color w:val="auto"/>
                <w:positio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设备功率</w:t>
            </w:r>
          </w:p>
        </w:tc>
        <w:tc>
          <w:tcPr>
            <w:tcW w:w="6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9"/>
              <w:spacing w:line="360" w:lineRule="auto"/>
              <w:rPr>
                <w:rFonts w:hint="default" w:ascii="微软雅黑" w:hAnsi="微软雅黑" w:eastAsia="微软雅黑" w:cs="微软雅黑"/>
                <w:color w:val="auto"/>
                <w:positio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position w:val="0"/>
                <w:sz w:val="21"/>
                <w:szCs w:val="21"/>
                <w:lang w:val="en-US" w:eastAsia="zh-CN"/>
              </w:rPr>
              <w:t>35w或150W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响应时间</w:t>
            </w:r>
          </w:p>
        </w:tc>
        <w:tc>
          <w:tcPr>
            <w:tcW w:w="6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position w:val="0"/>
                <w:sz w:val="21"/>
                <w:szCs w:val="21"/>
                <w:lang w:val="en-US" w:eastAsia="zh-CN"/>
              </w:rPr>
              <w:t>0.2s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开关门时间</w:t>
            </w:r>
          </w:p>
        </w:tc>
        <w:tc>
          <w:tcPr>
            <w:tcW w:w="6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微软雅黑"/>
                <w:color w:val="auto"/>
                <w:positio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position w:val="0"/>
                <w:sz w:val="21"/>
                <w:szCs w:val="21"/>
                <w:lang w:val="en-US" w:eastAsia="zh-CN"/>
              </w:rPr>
              <w:t>&lt;0.5s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通行速度</w:t>
            </w:r>
          </w:p>
        </w:tc>
        <w:tc>
          <w:tcPr>
            <w:tcW w:w="6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常开 50 人/分；常闭 35 人/分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rPr>
                <w:rFonts w:hint="eastAsia" w:ascii="微软雅黑" w:hAnsi="微软雅黑" w:eastAsia="微软雅黑" w:cs="微软雅黑"/>
                <w:b/>
                <w:bCs/>
                <w:color w:val="auto"/>
                <w:positio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通讯接口</w:t>
            </w:r>
          </w:p>
        </w:tc>
        <w:tc>
          <w:tcPr>
            <w:tcW w:w="6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微软雅黑"/>
                <w:color w:val="auto"/>
                <w:positio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RS485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rPr>
                <w:rFonts w:hint="eastAsia" w:ascii="微软雅黑" w:hAnsi="微软雅黑" w:eastAsia="微软雅黑" w:cs="微软雅黑"/>
                <w:b/>
                <w:bCs/>
                <w:color w:val="auto"/>
                <w:positio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通讯距离</w:t>
            </w:r>
          </w:p>
        </w:tc>
        <w:tc>
          <w:tcPr>
            <w:tcW w:w="6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微软雅黑"/>
                <w:color w:val="auto"/>
                <w:positio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小于 1200m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b/>
                <w:bCs/>
                <w:color w:val="auto"/>
                <w:positio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position w:val="0"/>
                <w:sz w:val="21"/>
                <w:szCs w:val="21"/>
                <w:lang w:eastAsia="zh-CN"/>
              </w:rPr>
              <w:t>开闸信号输入</w:t>
            </w:r>
          </w:p>
        </w:tc>
        <w:tc>
          <w:tcPr>
            <w:tcW w:w="6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微软雅黑"/>
                <w:color w:val="auto"/>
                <w:positio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position w:val="0"/>
                <w:sz w:val="21"/>
                <w:szCs w:val="21"/>
                <w:lang w:eastAsia="zh-CN"/>
              </w:rPr>
              <w:t>干接点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2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0" w:line="240" w:lineRule="auto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b/>
                <w:bCs/>
                <w:color w:val="auto"/>
                <w:positio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position w:val="0"/>
                <w:sz w:val="21"/>
                <w:szCs w:val="21"/>
                <w:lang w:eastAsia="zh-CN"/>
              </w:rPr>
              <w:t>使用寿命</w:t>
            </w:r>
          </w:p>
        </w:tc>
        <w:tc>
          <w:tcPr>
            <w:tcW w:w="6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微软雅黑"/>
                <w:color w:val="auto"/>
                <w:positio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position w:val="0"/>
                <w:sz w:val="21"/>
                <w:szCs w:val="21"/>
                <w:lang w:val="en-US" w:eastAsia="zh-CN"/>
              </w:rPr>
              <w:t>500万次</w:t>
            </w:r>
          </w:p>
        </w:tc>
      </w:tr>
    </w:tbl>
    <w:p>
      <w:pPr>
        <w:adjustRightInd w:val="0"/>
        <w:snapToGrid w:val="0"/>
        <w:spacing w:line="276" w:lineRule="auto"/>
        <w:jc w:val="both"/>
        <w:rPr>
          <w:rFonts w:hint="eastAsia" w:ascii="微软雅黑" w:hAnsi="微软雅黑" w:eastAsia="微软雅黑" w:cs="微软雅黑"/>
        </w:rPr>
      </w:pPr>
    </w:p>
    <w:p>
      <w:pPr>
        <w:adjustRightInd w:val="0"/>
        <w:snapToGrid w:val="0"/>
        <w:spacing w:line="276" w:lineRule="auto"/>
        <w:jc w:val="both"/>
        <w:rPr>
          <w:rFonts w:hint="eastAsia" w:ascii="微软雅黑" w:hAnsi="微软雅黑" w:eastAsia="微软雅黑" w:cs="微软雅黑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-525780</wp:posOffset>
                </wp:positionH>
                <wp:positionV relativeFrom="paragraph">
                  <wp:posOffset>152400</wp:posOffset>
                </wp:positionV>
                <wp:extent cx="1477645" cy="393700"/>
                <wp:effectExtent l="12700" t="0" r="14605" b="635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7645" cy="393700"/>
                          <a:chOff x="6199" y="8115"/>
                          <a:chExt cx="1536" cy="722"/>
                        </a:xfrm>
                      </wpg:grpSpPr>
                      <wps:wsp>
                        <wps:cNvPr id="21" name="圆角矩形 4"/>
                        <wps:cNvSpPr/>
                        <wps:spPr>
                          <a:xfrm>
                            <a:off x="6199" y="8204"/>
                            <a:ext cx="1536" cy="597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rgbClr val="007BD3"/>
                              </a:gs>
                              <a:gs pos="100000">
                                <a:srgbClr val="034373"/>
                              </a:gs>
                            </a:gsLst>
                            <a:lin ang="2700000" scaled="0"/>
                          </a:gra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" name="文本框 5"/>
                        <wps:cNvSpPr txBox="1"/>
                        <wps:spPr>
                          <a:xfrm>
                            <a:off x="6272" y="8115"/>
                            <a:ext cx="1427" cy="7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en-US" w:eastAsia="zh-CN"/>
                                </w:rPr>
                                <w:t>产品构成介绍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1.4pt;margin-top:12pt;height:31pt;width:116.35pt;z-index:251776000;mso-width-relative:page;mso-height-relative:page;" coordorigin="6199,8115" coordsize="1536,722" o:gfxdata="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">
                <o:lock v:ext="edit" aspectratio="f"/>
                <v:roundrect id="圆角矩形 4" o:spid="_x0000_s1026" o:spt="2" style="position:absolute;left:6199;top:8204;height:597;width:1536;v-text-anchor:middle;" fillcolor="#007BD3" filled="t" stroked="t" coordsize="21600,21600" arcsize="0.166666666666667" o:gfxdata="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0UOZb4A&#10;AADbAAAADwAAAAAAAAABACAAAAAiAAAAZHJzL2Rvd25yZXYueG1sUEsBAhQAFAAAAAgAh07iQDMv&#10;BZ47AAAAOQAAABAAAAAAAAAAAQAgAAAADQEAAGRycy9zaGFwZXhtbC54bWxQSwUGAAAAAAYABgBb&#10;AQAAtwMAAAAA&#10;">
                  <v:fill type="gradient" on="t" color2="#034373" angle="45" focus="100%" focussize="0,0" rotate="t">
                    <o:fill type="gradientUnscaled" v:ext="backwardCompatible"/>
                  </v:fill>
                  <v:stroke weight="2pt" color="#0070C0 [3204]" joinstyle="round"/>
                  <v:imagedata o:title=""/>
                  <o:lock v:ext="edit" aspectratio="f"/>
                </v:roundrect>
                <v:shape id="文本框 5" o:spid="_x0000_s1026" o:spt="202" type="#_x0000_t202" style="position:absolute;left:6272;top:8115;height:722;width:1427;" filled="f" stroked="f" coordsize="21600,21600" o:gfxdata="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WuNG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28"/>
                            <w:lang w:val="en-US" w:eastAsia="zh-CN"/>
                          </w:rPr>
                          <w:t>产品构成介绍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adjustRightInd w:val="0"/>
        <w:snapToGrid w:val="0"/>
        <w:spacing w:line="276" w:lineRule="auto"/>
        <w:jc w:val="both"/>
        <w:rPr>
          <w:rFonts w:hint="eastAsia" w:ascii="微软雅黑" w:hAnsi="微软雅黑" w:eastAsia="微软雅黑" w:cs="微软雅黑"/>
        </w:rPr>
      </w:pPr>
    </w:p>
    <w:p>
      <w:pPr>
        <w:adjustRightInd w:val="0"/>
        <w:snapToGrid w:val="0"/>
        <w:spacing w:line="276" w:lineRule="auto"/>
        <w:jc w:val="center"/>
        <w:rPr>
          <w:rFonts w:hint="eastAsia" w:ascii="微软雅黑" w:hAnsi="微软雅黑" w:eastAsia="微软雅黑" w:cs="微软雅黑"/>
          <w:lang w:val="zh-CN"/>
        </w:rPr>
      </w:pPr>
    </w:p>
    <w:p>
      <w:pPr>
        <w:numPr>
          <w:ilvl w:val="0"/>
          <w:numId w:val="3"/>
        </w:numPr>
        <w:spacing w:line="360" w:lineRule="auto"/>
        <w:ind w:left="425" w:leftChars="0" w:hanging="425" w:firstLineChars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产品结构主要由机械系统和电控系统两大部分组成。</w:t>
      </w:r>
    </w:p>
    <w:p>
      <w:pPr>
        <w:numPr>
          <w:ilvl w:val="0"/>
          <w:numId w:val="3"/>
        </w:numPr>
        <w:spacing w:line="360" w:lineRule="auto"/>
        <w:ind w:left="425" w:leftChars="0" w:hanging="425" w:firstLineChars="0"/>
        <w:rPr>
          <w:rFonts w:hint="eastAsia" w:ascii="微软雅黑" w:hAnsi="微软雅黑" w:eastAsia="微软雅黑" w:cs="微软雅黑"/>
          <w:color w:val="000000"/>
          <w:sz w:val="24"/>
        </w:rPr>
      </w:pPr>
      <w:r>
        <w:rPr>
          <w:rFonts w:hint="eastAsia" w:ascii="微软雅黑" w:hAnsi="微软雅黑" w:eastAsia="微软雅黑" w:cs="微软雅黑"/>
          <w:color w:val="000000"/>
          <w:sz w:val="24"/>
          <w:lang w:eastAsia="zh-CN"/>
        </w:rPr>
        <w:t>转闸</w:t>
      </w:r>
      <w:r>
        <w:rPr>
          <w:rFonts w:hint="eastAsia" w:ascii="微软雅黑" w:hAnsi="微软雅黑" w:eastAsia="微软雅黑" w:cs="微软雅黑"/>
          <w:color w:val="000000"/>
          <w:sz w:val="24"/>
        </w:rPr>
        <w:t>机械系统分为</w:t>
      </w:r>
      <w:r>
        <w:rPr>
          <w:rFonts w:hint="eastAsia" w:ascii="微软雅黑" w:hAnsi="微软雅黑" w:eastAsia="微软雅黑" w:cs="微软雅黑"/>
          <w:color w:val="000000"/>
          <w:sz w:val="24"/>
          <w:lang w:eastAsia="zh-CN"/>
        </w:rPr>
        <w:t>机箱</w:t>
      </w:r>
      <w:r>
        <w:rPr>
          <w:rFonts w:hint="eastAsia" w:ascii="微软雅黑" w:hAnsi="微软雅黑" w:eastAsia="微软雅黑" w:cs="微软雅黑"/>
          <w:color w:val="000000"/>
          <w:sz w:val="24"/>
        </w:rPr>
        <w:t>结构架和机芯两部分,结构架作为载体，其上安装有电控装置和机芯，</w:t>
      </w:r>
    </w:p>
    <w:p>
      <w:pPr>
        <w:numPr>
          <w:ilvl w:val="0"/>
          <w:numId w:val="3"/>
        </w:numPr>
        <w:spacing w:line="360" w:lineRule="auto"/>
        <w:ind w:left="425" w:leftChars="0" w:hanging="425" w:firstLineChars="0"/>
        <w:rPr>
          <w:rFonts w:hint="eastAsia" w:ascii="微软雅黑" w:hAnsi="微软雅黑" w:eastAsia="微软雅黑" w:cs="微软雅黑"/>
          <w:b/>
          <w:bCs/>
          <w:color w:val="000000"/>
          <w:sz w:val="24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/>
          <w:sz w:val="24"/>
          <w:lang w:eastAsia="zh-CN"/>
        </w:rPr>
        <w:t>全自动转闸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24"/>
        </w:rPr>
        <w:t>机芯组成主要有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24"/>
          <w:lang w:eastAsia="zh-CN"/>
        </w:rPr>
        <w:t>电机、钣金结构件、离合器、转轴闸杆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24"/>
        </w:rPr>
        <w:t>等</w:t>
      </w:r>
      <w:r>
        <w:rPr>
          <w:rFonts w:hint="eastAsia" w:ascii="微软雅黑" w:hAnsi="微软雅黑" w:eastAsia="微软雅黑" w:cs="微软雅黑"/>
          <w:b/>
          <w:bCs/>
          <w:color w:val="000000"/>
          <w:sz w:val="24"/>
        </w:rPr>
        <w:t>；</w:t>
      </w:r>
    </w:p>
    <w:p>
      <w:pPr>
        <w:numPr>
          <w:ilvl w:val="0"/>
          <w:numId w:val="3"/>
        </w:numPr>
        <w:spacing w:line="360" w:lineRule="auto"/>
        <w:ind w:left="425" w:leftChars="0" w:hanging="425" w:firstLineChars="0"/>
        <w:rPr>
          <w:rFonts w:hint="eastAsia" w:ascii="微软雅黑" w:hAnsi="微软雅黑" w:eastAsia="微软雅黑" w:cs="微软雅黑"/>
          <w:color w:val="000000"/>
          <w:sz w:val="24"/>
        </w:rPr>
      </w:pPr>
      <w:r>
        <w:rPr>
          <w:rFonts w:hint="eastAsia" w:ascii="微软雅黑" w:hAnsi="微软雅黑" w:eastAsia="微软雅黑" w:cs="微软雅黑"/>
          <w:color w:val="000000"/>
          <w:sz w:val="24"/>
          <w:lang w:eastAsia="zh-CN"/>
        </w:rPr>
        <w:t>全自动转闸</w:t>
      </w:r>
      <w:r>
        <w:rPr>
          <w:rFonts w:hint="eastAsia" w:ascii="微软雅黑" w:hAnsi="微软雅黑" w:eastAsia="微软雅黑" w:cs="微软雅黑"/>
          <w:color w:val="000000"/>
          <w:sz w:val="24"/>
        </w:rPr>
        <w:t>电控系统由主控板、</w:t>
      </w:r>
      <w:r>
        <w:rPr>
          <w:rFonts w:hint="eastAsia" w:ascii="微软雅黑" w:hAnsi="微软雅黑" w:eastAsia="微软雅黑" w:cs="微软雅黑"/>
          <w:color w:val="000000"/>
          <w:sz w:val="24"/>
          <w:lang w:eastAsia="zh-CN"/>
        </w:rPr>
        <w:t>编码器</w:t>
      </w:r>
      <w:r>
        <w:rPr>
          <w:rFonts w:hint="eastAsia" w:ascii="微软雅黑" w:hAnsi="微软雅黑" w:eastAsia="微软雅黑" w:cs="微软雅黑"/>
          <w:color w:val="000000"/>
          <w:sz w:val="24"/>
        </w:rPr>
        <w:t>、方向指示板、</w:t>
      </w:r>
      <w:r>
        <w:rPr>
          <w:rFonts w:hint="eastAsia" w:ascii="微软雅黑" w:hAnsi="微软雅黑" w:eastAsia="微软雅黑" w:cs="微软雅黑"/>
          <w:color w:val="000000"/>
          <w:sz w:val="24"/>
          <w:lang w:eastAsia="zh-CN"/>
        </w:rPr>
        <w:t>电源</w:t>
      </w:r>
      <w:r>
        <w:rPr>
          <w:rFonts w:hint="eastAsia" w:ascii="微软雅黑" w:hAnsi="微软雅黑" w:eastAsia="微软雅黑" w:cs="微软雅黑"/>
          <w:color w:val="000000"/>
          <w:sz w:val="24"/>
        </w:rPr>
        <w:t>、读卡器、</w:t>
      </w:r>
      <w:r>
        <w:rPr>
          <w:rFonts w:hint="eastAsia" w:ascii="微软雅黑" w:hAnsi="微软雅黑" w:eastAsia="微软雅黑" w:cs="微软雅黑"/>
          <w:color w:val="000000"/>
          <w:sz w:val="24"/>
          <w:lang w:eastAsia="zh-CN"/>
        </w:rPr>
        <w:t>门禁</w:t>
      </w:r>
      <w:r>
        <w:rPr>
          <w:rFonts w:hint="eastAsia" w:ascii="微软雅黑" w:hAnsi="微软雅黑" w:eastAsia="微软雅黑" w:cs="微软雅黑"/>
          <w:color w:val="000000"/>
          <w:sz w:val="24"/>
        </w:rPr>
        <w:t>控制板等组成。</w:t>
      </w:r>
    </w:p>
    <w:p>
      <w:pPr>
        <w:numPr>
          <w:ilvl w:val="0"/>
          <w:numId w:val="3"/>
        </w:numPr>
        <w:spacing w:line="360" w:lineRule="auto"/>
        <w:ind w:left="425" w:leftChars="0" w:hanging="425" w:firstLineChars="0"/>
        <w:rPr>
          <w:rFonts w:hint="eastAsia" w:ascii="微软雅黑" w:hAnsi="微软雅黑" w:eastAsia="微软雅黑" w:cs="微软雅黑"/>
          <w:b w:val="0"/>
          <w:bCs w:val="0"/>
          <w:color w:val="000000"/>
          <w:sz w:val="24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/>
          <w:sz w:val="24"/>
          <w:lang w:eastAsia="zh-CN"/>
        </w:rPr>
        <w:t>半自动转闸机芯组成定位臂，拉升磁铁，转轴闸杆、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24"/>
        </w:rPr>
        <w:t>限位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24"/>
          <w:lang w:eastAsia="zh-CN"/>
        </w:rPr>
        <w:t>开关、油压开关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24"/>
        </w:rPr>
        <w:t>等；</w:t>
      </w:r>
    </w:p>
    <w:p>
      <w:pPr>
        <w:numPr>
          <w:ilvl w:val="0"/>
          <w:numId w:val="3"/>
        </w:numPr>
        <w:spacing w:line="360" w:lineRule="auto"/>
        <w:ind w:left="425" w:leftChars="0" w:hanging="425" w:firstLineChars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sz w:val="24"/>
          <w:lang w:eastAsia="zh-CN"/>
        </w:rPr>
        <w:t>半自动转闸</w:t>
      </w:r>
      <w:r>
        <w:rPr>
          <w:rFonts w:hint="eastAsia" w:ascii="微软雅黑" w:hAnsi="微软雅黑" w:eastAsia="微软雅黑" w:cs="微软雅黑"/>
          <w:color w:val="000000"/>
          <w:sz w:val="24"/>
        </w:rPr>
        <w:t>电控系统由主控板、</w:t>
      </w:r>
      <w:r>
        <w:rPr>
          <w:rFonts w:hint="eastAsia" w:ascii="微软雅黑" w:hAnsi="微软雅黑" w:eastAsia="微软雅黑" w:cs="微软雅黑"/>
          <w:color w:val="000000"/>
          <w:sz w:val="24"/>
          <w:lang w:eastAsia="zh-CN"/>
        </w:rPr>
        <w:t>限位开关</w:t>
      </w:r>
      <w:r>
        <w:rPr>
          <w:rFonts w:hint="eastAsia" w:ascii="微软雅黑" w:hAnsi="微软雅黑" w:eastAsia="微软雅黑" w:cs="微软雅黑"/>
          <w:color w:val="000000"/>
          <w:sz w:val="24"/>
        </w:rPr>
        <w:t>、方向指示板、</w:t>
      </w:r>
      <w:r>
        <w:rPr>
          <w:rFonts w:hint="eastAsia" w:ascii="微软雅黑" w:hAnsi="微软雅黑" w:eastAsia="微软雅黑" w:cs="微软雅黑"/>
          <w:color w:val="000000"/>
          <w:sz w:val="24"/>
          <w:lang w:eastAsia="zh-CN"/>
        </w:rPr>
        <w:t>电源</w:t>
      </w:r>
      <w:r>
        <w:rPr>
          <w:rFonts w:hint="eastAsia" w:ascii="微软雅黑" w:hAnsi="微软雅黑" w:eastAsia="微软雅黑" w:cs="微软雅黑"/>
          <w:color w:val="000000"/>
          <w:sz w:val="24"/>
        </w:rPr>
        <w:t>、读卡器、</w:t>
      </w:r>
      <w:r>
        <w:rPr>
          <w:rFonts w:hint="eastAsia" w:ascii="微软雅黑" w:hAnsi="微软雅黑" w:eastAsia="微软雅黑" w:cs="微软雅黑"/>
          <w:color w:val="000000"/>
          <w:sz w:val="24"/>
          <w:lang w:eastAsia="zh-CN"/>
        </w:rPr>
        <w:t>门禁</w:t>
      </w:r>
      <w:r>
        <w:rPr>
          <w:rFonts w:hint="eastAsia" w:ascii="微软雅黑" w:hAnsi="微软雅黑" w:eastAsia="微软雅黑" w:cs="微软雅黑"/>
          <w:color w:val="000000"/>
          <w:sz w:val="24"/>
        </w:rPr>
        <w:t>控制板等组成。</w:t>
      </w:r>
    </w:p>
    <w:p>
      <w:pPr>
        <w:numPr>
          <w:ilvl w:val="0"/>
          <w:numId w:val="3"/>
        </w:numPr>
        <w:spacing w:line="360" w:lineRule="auto"/>
        <w:ind w:left="425" w:leftChars="0" w:hanging="425" w:firstLineChars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人脸机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/读卡器/条码平台</w:t>
      </w:r>
      <w:r>
        <w:rPr>
          <w:rFonts w:hint="eastAsia" w:ascii="微软雅黑" w:hAnsi="微软雅黑" w:eastAsia="微软雅黑" w:cs="微软雅黑"/>
          <w:sz w:val="24"/>
          <w:szCs w:val="24"/>
        </w:rPr>
        <w:t>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当</w:t>
      </w:r>
      <w:r>
        <w:rPr>
          <w:rFonts w:hint="eastAsia" w:ascii="微软雅黑" w:hAnsi="微软雅黑" w:eastAsia="微软雅黑" w:cs="微软雅黑"/>
          <w:sz w:val="24"/>
          <w:szCs w:val="24"/>
        </w:rPr>
        <w:t>读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授权人脸或卡片、条码</w:t>
      </w:r>
      <w:r>
        <w:rPr>
          <w:rFonts w:hint="eastAsia" w:ascii="微软雅黑" w:hAnsi="微软雅黑" w:eastAsia="微软雅黑" w:cs="微软雅黑"/>
          <w:sz w:val="24"/>
          <w:szCs w:val="24"/>
        </w:rPr>
        <w:t>信息并经过判断处理后，向主控板发出申请通过信号（开关信号）；</w:t>
      </w:r>
    </w:p>
    <w:p>
      <w:pPr>
        <w:numPr>
          <w:ilvl w:val="0"/>
          <w:numId w:val="3"/>
        </w:numPr>
        <w:spacing w:line="360" w:lineRule="auto"/>
        <w:ind w:left="425" w:leftChars="0" w:hanging="425" w:firstLineChars="0"/>
        <w:rPr>
          <w:rFonts w:hint="eastAsia" w:ascii="微软雅黑" w:hAnsi="微软雅黑" w:eastAsia="微软雅黑" w:cs="微软雅黑"/>
          <w:color w:val="000000"/>
          <w:sz w:val="24"/>
        </w:rPr>
      </w:pPr>
      <w:r>
        <w:rPr>
          <w:rFonts w:hint="eastAsia" w:ascii="微软雅黑" w:hAnsi="微软雅黑" w:eastAsia="微软雅黑" w:cs="微软雅黑"/>
          <w:color w:val="000000"/>
          <w:sz w:val="24"/>
        </w:rPr>
        <w:t>主控板：系统的控制中心，它接收</w:t>
      </w:r>
      <w:r>
        <w:rPr>
          <w:rFonts w:hint="eastAsia" w:ascii="微软雅黑" w:hAnsi="微软雅黑" w:eastAsia="微软雅黑" w:cs="微软雅黑"/>
          <w:sz w:val="24"/>
          <w:szCs w:val="24"/>
        </w:rPr>
        <w:t>收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人脸机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/读卡器/条码平台</w:t>
      </w:r>
      <w:r>
        <w:rPr>
          <w:rFonts w:hint="eastAsia" w:ascii="微软雅黑" w:hAnsi="微软雅黑" w:eastAsia="微软雅黑" w:cs="微软雅黑"/>
          <w:color w:val="000000"/>
          <w:sz w:val="24"/>
          <w:lang w:eastAsia="zh-CN"/>
        </w:rPr>
        <w:t>开闸信号</w:t>
      </w:r>
      <w:r>
        <w:rPr>
          <w:rFonts w:hint="eastAsia" w:ascii="微软雅黑" w:hAnsi="微软雅黑" w:eastAsia="微软雅黑" w:cs="微软雅黑"/>
          <w:color w:val="000000"/>
          <w:sz w:val="24"/>
        </w:rPr>
        <w:t>和</w:t>
      </w:r>
      <w:r>
        <w:rPr>
          <w:rFonts w:hint="eastAsia" w:ascii="微软雅黑" w:hAnsi="微软雅黑" w:eastAsia="微软雅黑" w:cs="微软雅黑"/>
          <w:color w:val="000000"/>
          <w:sz w:val="24"/>
          <w:lang w:eastAsia="zh-CN"/>
        </w:rPr>
        <w:t>编码器</w:t>
      </w:r>
      <w:r>
        <w:rPr>
          <w:rFonts w:hint="eastAsia" w:ascii="微软雅黑" w:hAnsi="微软雅黑" w:eastAsia="微软雅黑" w:cs="微软雅黑"/>
          <w:color w:val="000000"/>
          <w:sz w:val="24"/>
        </w:rPr>
        <w:t>的信号，并对这些信号进行逻辑判断和处理后，</w:t>
      </w:r>
      <w:r>
        <w:rPr>
          <w:rFonts w:hint="eastAsia" w:ascii="微软雅黑" w:hAnsi="微软雅黑" w:eastAsia="微软雅黑" w:cs="微软雅黑"/>
          <w:color w:val="000000"/>
          <w:sz w:val="24"/>
          <w:lang w:eastAsia="zh-CN"/>
        </w:rPr>
        <w:t>控制电机运转或拉伸磁铁动作，离合器的锁死或分离，</w:t>
      </w:r>
      <w:r>
        <w:rPr>
          <w:rFonts w:hint="eastAsia" w:ascii="微软雅黑" w:hAnsi="微软雅黑" w:eastAsia="微软雅黑" w:cs="微软雅黑"/>
          <w:color w:val="000000"/>
          <w:sz w:val="24"/>
        </w:rPr>
        <w:t>再向</w:t>
      </w:r>
      <w:r>
        <w:rPr>
          <w:rFonts w:hint="eastAsia" w:ascii="微软雅黑" w:hAnsi="微软雅黑" w:eastAsia="微软雅黑" w:cs="微软雅黑"/>
          <w:color w:val="000000"/>
          <w:sz w:val="24"/>
          <w:lang w:eastAsia="zh-CN"/>
        </w:rPr>
        <w:t>方向指示灯</w:t>
      </w:r>
      <w:r>
        <w:rPr>
          <w:rFonts w:hint="eastAsia" w:ascii="微软雅黑" w:hAnsi="微软雅黑" w:eastAsia="微软雅黑" w:cs="微软雅黑"/>
          <w:color w:val="000000"/>
          <w:sz w:val="24"/>
        </w:rPr>
        <w:t>、电磁铁、计数器发出执行命令。</w:t>
      </w:r>
    </w:p>
    <w:p>
      <w:pPr>
        <w:numPr>
          <w:ilvl w:val="0"/>
          <w:numId w:val="3"/>
        </w:numPr>
        <w:spacing w:line="360" w:lineRule="auto"/>
        <w:ind w:left="425" w:leftChars="0" w:hanging="425" w:firstLineChars="0"/>
        <w:rPr>
          <w:rFonts w:hint="eastAsia" w:ascii="微软雅黑" w:hAnsi="微软雅黑" w:eastAsia="微软雅黑" w:cs="微软雅黑"/>
          <w:color w:val="000000"/>
          <w:sz w:val="24"/>
        </w:rPr>
      </w:pPr>
      <w:r>
        <w:rPr>
          <w:rFonts w:hint="eastAsia" w:ascii="微软雅黑" w:hAnsi="微软雅黑" w:eastAsia="微软雅黑" w:cs="微软雅黑"/>
          <w:color w:val="000000"/>
          <w:sz w:val="24"/>
          <w:lang w:eastAsia="zh-CN"/>
        </w:rPr>
        <w:t>电机：控制全自动转闸转动；</w:t>
      </w:r>
    </w:p>
    <w:p>
      <w:pPr>
        <w:numPr>
          <w:ilvl w:val="0"/>
          <w:numId w:val="3"/>
        </w:numPr>
        <w:spacing w:line="360" w:lineRule="auto"/>
        <w:ind w:left="425" w:leftChars="0" w:hanging="425" w:firstLineChars="0"/>
        <w:rPr>
          <w:rFonts w:hint="eastAsia" w:ascii="微软雅黑" w:hAnsi="微软雅黑" w:eastAsia="微软雅黑" w:cs="微软雅黑"/>
          <w:color w:val="000000"/>
          <w:sz w:val="24"/>
        </w:rPr>
      </w:pPr>
      <w:r>
        <w:rPr>
          <w:rFonts w:hint="eastAsia" w:ascii="微软雅黑" w:hAnsi="微软雅黑" w:eastAsia="微软雅黑" w:cs="微软雅黑"/>
          <w:color w:val="000000"/>
          <w:sz w:val="24"/>
          <w:lang w:eastAsia="zh-CN"/>
        </w:rPr>
        <w:t>编码器</w:t>
      </w:r>
      <w:r>
        <w:rPr>
          <w:rFonts w:hint="eastAsia" w:ascii="微软雅黑" w:hAnsi="微软雅黑" w:eastAsia="微软雅黑" w:cs="微软雅黑"/>
          <w:color w:val="000000"/>
          <w:sz w:val="24"/>
        </w:rPr>
        <w:t>：控制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24"/>
          <w:lang w:eastAsia="zh-CN"/>
        </w:rPr>
        <w:t>转轴闸杆</w:t>
      </w:r>
      <w:r>
        <w:rPr>
          <w:rFonts w:hint="eastAsia" w:ascii="微软雅黑" w:hAnsi="微软雅黑" w:eastAsia="微软雅黑" w:cs="微软雅黑"/>
          <w:color w:val="000000"/>
          <w:sz w:val="24"/>
        </w:rPr>
        <w:t>转动</w:t>
      </w:r>
      <w:r>
        <w:rPr>
          <w:rFonts w:hint="eastAsia" w:ascii="微软雅黑" w:hAnsi="微软雅黑" w:eastAsia="微软雅黑" w:cs="微软雅黑"/>
          <w:color w:val="000000"/>
          <w:sz w:val="24"/>
          <w:lang w:eastAsia="zh-CN"/>
        </w:rPr>
        <w:t>角度</w:t>
      </w:r>
      <w:r>
        <w:rPr>
          <w:rFonts w:hint="eastAsia" w:ascii="微软雅黑" w:hAnsi="微软雅黑" w:eastAsia="微软雅黑" w:cs="微软雅黑"/>
          <w:color w:val="000000"/>
          <w:sz w:val="24"/>
        </w:rPr>
        <w:t>；</w:t>
      </w:r>
    </w:p>
    <w:p>
      <w:pPr>
        <w:numPr>
          <w:ilvl w:val="0"/>
          <w:numId w:val="3"/>
        </w:numPr>
        <w:spacing w:line="360" w:lineRule="auto"/>
        <w:ind w:left="425" w:leftChars="0" w:hanging="425" w:firstLineChars="0"/>
        <w:rPr>
          <w:rFonts w:hint="eastAsia" w:ascii="微软雅黑" w:hAnsi="微软雅黑" w:eastAsia="微软雅黑" w:cs="微软雅黑"/>
          <w:color w:val="000000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lang w:val="en-US" w:eastAsia="zh-CN"/>
        </w:rPr>
        <w:t>限位开关：检测行人通过后控制关闸。</w:t>
      </w:r>
    </w:p>
    <w:p>
      <w:pPr>
        <w:numPr>
          <w:ilvl w:val="0"/>
          <w:numId w:val="3"/>
        </w:numPr>
        <w:spacing w:line="360" w:lineRule="auto"/>
        <w:ind w:left="425" w:leftChars="0" w:hanging="425" w:firstLineChars="0"/>
        <w:rPr>
          <w:rFonts w:hint="eastAsia" w:ascii="微软雅黑" w:hAnsi="微软雅黑" w:eastAsia="微软雅黑" w:cs="微软雅黑"/>
          <w:color w:val="000000"/>
          <w:sz w:val="24"/>
          <w:lang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lang w:eastAsia="zh-CN"/>
        </w:rPr>
        <w:t>离合器</w:t>
      </w:r>
      <w:r>
        <w:rPr>
          <w:rFonts w:hint="eastAsia" w:ascii="微软雅黑" w:hAnsi="微软雅黑" w:eastAsia="微软雅黑" w:cs="微软雅黑"/>
          <w:color w:val="000000"/>
          <w:sz w:val="24"/>
        </w:rPr>
        <w:t>：</w:t>
      </w:r>
      <w:r>
        <w:rPr>
          <w:rFonts w:hint="eastAsia" w:ascii="微软雅黑" w:hAnsi="微软雅黑" w:eastAsia="微软雅黑" w:cs="微软雅黑"/>
          <w:color w:val="000000"/>
          <w:sz w:val="24"/>
          <w:lang w:eastAsia="zh-CN"/>
        </w:rPr>
        <w:t>非法闯关的时候锁住，不让通行；</w:t>
      </w:r>
    </w:p>
    <w:p>
      <w:pPr>
        <w:numPr>
          <w:ilvl w:val="0"/>
          <w:numId w:val="3"/>
        </w:numPr>
        <w:spacing w:line="360" w:lineRule="auto"/>
        <w:ind w:left="425" w:leftChars="0" w:hanging="425" w:firstLineChars="0"/>
        <w:rPr>
          <w:rFonts w:hint="eastAsia" w:ascii="微软雅黑" w:hAnsi="微软雅黑" w:eastAsia="微软雅黑" w:cs="微软雅黑"/>
          <w:color w:val="000000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lang w:eastAsia="zh-CN"/>
        </w:rPr>
        <w:t>方向指示灯</w:t>
      </w:r>
      <w:r>
        <w:rPr>
          <w:rFonts w:hint="eastAsia" w:ascii="微软雅黑" w:hAnsi="微软雅黑" w:eastAsia="微软雅黑" w:cs="微软雅黑"/>
          <w:color w:val="000000"/>
          <w:sz w:val="24"/>
        </w:rPr>
        <w:t>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容许通行或静止通行指示，通行方向指示；</w:t>
      </w:r>
    </w:p>
    <w:p>
      <w:pPr>
        <w:numPr>
          <w:ilvl w:val="0"/>
          <w:numId w:val="3"/>
        </w:numPr>
        <w:spacing w:line="360" w:lineRule="auto"/>
        <w:ind w:left="425" w:leftChars="0" w:hanging="425" w:firstLineChars="0"/>
        <w:rPr>
          <w:rFonts w:hint="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lang w:eastAsia="zh-CN"/>
        </w:rPr>
        <w:t>拉伸</w:t>
      </w:r>
      <w:r>
        <w:rPr>
          <w:rFonts w:hint="eastAsia" w:ascii="微软雅黑" w:hAnsi="微软雅黑" w:eastAsia="微软雅黑" w:cs="微软雅黑"/>
          <w:b w:val="0"/>
          <w:bCs/>
          <w:sz w:val="24"/>
        </w:rPr>
        <w:t>电磁铁：</w:t>
      </w:r>
      <w:r>
        <w:rPr>
          <w:rFonts w:hint="eastAsia" w:ascii="微软雅黑" w:hAnsi="微软雅黑" w:eastAsia="微软雅黑" w:cs="微软雅黑"/>
          <w:sz w:val="24"/>
        </w:rPr>
        <w:t>DC24V直流电磁铁</w:t>
      </w:r>
      <w:r>
        <w:rPr>
          <w:rFonts w:hint="eastAsia" w:ascii="微软雅黑" w:hAnsi="微软雅黑" w:eastAsia="微软雅黑" w:cs="微软雅黑"/>
          <w:sz w:val="24"/>
          <w:lang w:eastAsia="zh-CN"/>
        </w:rPr>
        <w:t>，半自动使用</w:t>
      </w:r>
      <w:r>
        <w:rPr>
          <w:rFonts w:hint="eastAsia" w:ascii="微软雅黑" w:hAnsi="微软雅黑" w:eastAsia="微软雅黑" w:cs="微软雅黑"/>
          <w:sz w:val="24"/>
        </w:rPr>
        <w:t>，</w:t>
      </w:r>
      <w:r>
        <w:rPr>
          <w:rFonts w:hint="eastAsia" w:ascii="微软雅黑" w:hAnsi="微软雅黑" w:eastAsia="微软雅黑" w:cs="微软雅黑"/>
          <w:sz w:val="24"/>
          <w:lang w:eastAsia="zh-CN"/>
        </w:rPr>
        <w:t>作用是在刷卡时，拉伸定位臂从而开闸；</w:t>
      </w:r>
      <w:r>
        <w:rPr>
          <w:rFonts w:hint="eastAsia" w:cstheme="minorBidi"/>
          <w:kern w:val="2"/>
          <w:sz w:val="21"/>
          <w:szCs w:val="22"/>
          <w:lang w:val="en-US" w:eastAsia="zh-CN" w:bidi="ar-SA"/>
        </w:rPr>
        <w:tab/>
      </w:r>
    </w:p>
    <w:p>
      <w:pPr>
        <w:tabs>
          <w:tab w:val="left" w:pos="628"/>
        </w:tabs>
        <w:bidi w:val="0"/>
        <w:jc w:val="left"/>
        <w:rPr>
          <w:rFonts w:hint="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-490220</wp:posOffset>
                </wp:positionH>
                <wp:positionV relativeFrom="paragraph">
                  <wp:posOffset>86360</wp:posOffset>
                </wp:positionV>
                <wp:extent cx="975360" cy="458470"/>
                <wp:effectExtent l="12700" t="0" r="21590" b="17780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360" cy="458470"/>
                          <a:chOff x="6199" y="8115"/>
                          <a:chExt cx="1536" cy="722"/>
                        </a:xfrm>
                      </wpg:grpSpPr>
                      <wps:wsp>
                        <wps:cNvPr id="24" name="圆角矩形 4"/>
                        <wps:cNvSpPr/>
                        <wps:spPr>
                          <a:xfrm>
                            <a:off x="6199" y="8204"/>
                            <a:ext cx="1536" cy="597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rgbClr val="007BD3"/>
                              </a:gs>
                              <a:gs pos="100000">
                                <a:srgbClr val="034373"/>
                              </a:gs>
                            </a:gsLst>
                            <a:lin ang="2700000" scaled="0"/>
                          </a:gra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" name="文本框 5"/>
                        <wps:cNvSpPr txBox="1"/>
                        <wps:spPr>
                          <a:xfrm>
                            <a:off x="6272" y="8115"/>
                            <a:ext cx="1427" cy="7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en-US" w:eastAsia="zh-CN"/>
                                </w:rPr>
                                <w:t>工作原理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8.6pt;margin-top:6.8pt;height:36.1pt;width:76.8pt;z-index:252755968;mso-width-relative:page;mso-height-relative:page;" coordorigin="6199,8115" coordsize="1536,722" o:gfxdata="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">
                <o:lock v:ext="edit" aspectratio="f"/>
                <v:roundrect id="圆角矩形 4" o:spid="_x0000_s1026" o:spt="2" style="position:absolute;left:6199;top:8204;height:597;width:1536;v-text-anchor:middle;" fillcolor="#007BD3" filled="t" stroked="t" coordsize="21600,21600" arcsize="0.166666666666667" o:gfxdata="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zKt/b4A&#10;AADbAAAADwAAAAAAAAABACAAAAAiAAAAZHJzL2Rvd25yZXYueG1sUEsBAhQAFAAAAAgAh07iQDMv&#10;BZ47AAAAOQAAABAAAAAAAAAAAQAgAAAADQEAAGRycy9zaGFwZXhtbC54bWxQSwUGAAAAAAYABgBb&#10;AQAAtwMAAAAA&#10;">
                  <v:fill type="gradient" on="t" color2="#034373" angle="45" focus="100%" focussize="0,0" rotate="t">
                    <o:fill type="gradientUnscaled" v:ext="backwardCompatible"/>
                  </v:fill>
                  <v:stroke weight="2pt" color="#0070C0 [3204]" joinstyle="round"/>
                  <v:imagedata o:title=""/>
                  <o:lock v:ext="edit" aspectratio="f"/>
                </v:roundrect>
                <v:shape id="文本框 5" o:spid="_x0000_s1026" o:spt="202" type="#_x0000_t202" style="position:absolute;left:6272;top:8115;height:722;width:1427;" filled="f" stroked="f" coordsize="21600,21600" o:gfxdata="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7b7S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28"/>
                            <w:lang w:val="en-US" w:eastAsia="zh-CN"/>
                          </w:rPr>
                          <w:t>工作原理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bidi w:val="0"/>
        <w:spacing w:line="360" w:lineRule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1. 打开电源，5 秒后系统进入工作状态；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2. 当人脸机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/读卡器/条码平台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读到人员信息时，对读到的信息进行判断、处理，如果是授权过的人脸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/卡号/条码会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提示识别成功，并通过人脸机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/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门禁板向闸机主控制板发出开闸信号；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3. 主控板接收到开闸信号，并进行综合判断处理后，向电机或电磁铁发出有效控制信号，使方向指示灯转为绿色箭头通行标志，电机运转 或磁铁打开，控制闸机开闸；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4. 闸杆转动或是可以手推打开（常开模式时，电机不动作），允许行人通过；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5. 行人根据指示灯标志指示通过通道后，限位或编码器向主控板发出信号，直至行人完全通过通道，闸机锁住；</w:t>
      </w:r>
    </w:p>
    <w:p>
      <w:pPr>
        <w:tabs>
          <w:tab w:val="left" w:pos="628"/>
        </w:tabs>
        <w:bidi w:val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若行人忘记读卡或条码，或是未授权人员进入通道时，系统禁止行人通行。重新读有效卡或条码，或是已授权人员人脸后方允许通行。</w:t>
      </w:r>
    </w:p>
    <w:p>
      <w:pPr>
        <w:tabs>
          <w:tab w:val="left" w:pos="628"/>
        </w:tabs>
        <w:bidi w:val="0"/>
        <w:jc w:val="left"/>
        <w:rPr>
          <w:rFonts w:hint="eastAsia" w:cstheme="minorBidi"/>
          <w:kern w:val="2"/>
          <w:sz w:val="21"/>
          <w:szCs w:val="22"/>
          <w:lang w:val="en-US" w:eastAsia="zh-CN" w:bidi="ar-SA"/>
        </w:rPr>
      </w:pPr>
    </w:p>
    <w:p>
      <w:pPr>
        <w:tabs>
          <w:tab w:val="left" w:pos="628"/>
        </w:tabs>
        <w:bidi w:val="0"/>
        <w:jc w:val="left"/>
        <w:rPr>
          <w:rFonts w:hint="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mc:AlternateContent>
          <mc:Choice Requires="wpg">
            <w:drawing>
              <wp:anchor distT="0" distB="0" distL="114300" distR="114300" simplePos="0" relativeHeight="272658432" behindDoc="0" locked="0" layoutInCell="1" allowOverlap="1">
                <wp:simplePos x="0" y="0"/>
                <wp:positionH relativeFrom="column">
                  <wp:posOffset>-490220</wp:posOffset>
                </wp:positionH>
                <wp:positionV relativeFrom="paragraph">
                  <wp:posOffset>86360</wp:posOffset>
                </wp:positionV>
                <wp:extent cx="1566545" cy="478155"/>
                <wp:effectExtent l="12700" t="0" r="20955" b="17145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6545" cy="478155"/>
                          <a:chOff x="6199" y="8115"/>
                          <a:chExt cx="1536" cy="722"/>
                        </a:xfrm>
                      </wpg:grpSpPr>
                      <wps:wsp>
                        <wps:cNvPr id="8" name="圆角矩形 4"/>
                        <wps:cNvSpPr/>
                        <wps:spPr>
                          <a:xfrm>
                            <a:off x="6199" y="8204"/>
                            <a:ext cx="1536" cy="597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rgbClr val="007BD3"/>
                              </a:gs>
                              <a:gs pos="100000">
                                <a:srgbClr val="034373"/>
                              </a:gs>
                            </a:gsLst>
                            <a:lin ang="2700000" scaled="0"/>
                          </a:gra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" name="文本框 5"/>
                        <wps:cNvSpPr txBox="1"/>
                        <wps:spPr>
                          <a:xfrm>
                            <a:off x="6272" y="8115"/>
                            <a:ext cx="1427" cy="7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en-US" w:eastAsia="zh-CN"/>
                                </w:rPr>
                                <w:t>控制开闸方式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8.6pt;margin-top:6.8pt;height:37.65pt;width:123.35pt;z-index:272658432;mso-width-relative:page;mso-height-relative:page;" coordorigin="6199,8115" coordsize="1536,722" o:gfxdata="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">
                <o:lock v:ext="edit" aspectratio="f"/>
                <v:roundrect id="圆角矩形 4" o:spid="_x0000_s1026" o:spt="2" style="position:absolute;left:6199;top:8204;height:597;width:1536;v-text-anchor:middle;" fillcolor="#007BD3" filled="t" stroked="t" coordsize="21600,21600" arcsize="0.166666666666667" o:gfxdata="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SEmmugAAANoA&#10;AAAPAAAAAAAAAAEAIAAAACIAAABkcnMvZG93bnJldi54bWxQSwECFAAUAAAACACHTuJAMy8FnjsA&#10;AAA5AAAAEAAAAAAAAAABACAAAAAJAQAAZHJzL3NoYXBleG1sLnhtbFBLBQYAAAAABgAGAFsBAACz&#10;AwAAAAA=&#10;">
                  <v:fill type="gradient" on="t" color2="#034373" angle="45" focus="100%" focussize="0,0" rotate="t">
                    <o:fill type="gradientUnscaled" v:ext="backwardCompatible"/>
                  </v:fill>
                  <v:stroke weight="2pt" color="#0070C0 [3204]" joinstyle="round"/>
                  <v:imagedata o:title=""/>
                  <o:lock v:ext="edit" aspectratio="f"/>
                </v:roundrect>
                <v:shape id="文本框 5" o:spid="_x0000_s1026" o:spt="202" type="#_x0000_t202" style="position:absolute;left:6272;top:8115;height:722;width:1427;" filled="f" stroked="f" coordsize="21600,21600" o:gfxdata="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FjIe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28"/>
                            <w:lang w:val="en-US" w:eastAsia="zh-CN"/>
                          </w:rPr>
                          <w:t>控制开闸方式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bidi w:val="0"/>
        <w:spacing w:line="360" w:lineRule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bidi w:val="0"/>
        <w:spacing w:line="360" w:lineRule="auto"/>
        <w:ind w:firstLine="480" w:firstLineChars="20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根据三种不同人群，固定用户，临时用户和特殊人群等的通行方式， 选择不同的前端识别设备和控制方式， 适配不同的软件。</w:t>
      </w: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4565650" cy="4100830"/>
            <wp:effectExtent l="0" t="0" r="6350" b="13970"/>
            <wp:docPr id="40" name="图片 40" descr="16025623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602562384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28"/>
        </w:tabs>
        <w:bidi w:val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tabs>
          <w:tab w:val="left" w:pos="628"/>
        </w:tabs>
        <w:bidi w:val="0"/>
        <w:jc w:val="left"/>
        <w:rPr>
          <w:rFonts w:hint="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cstheme="minorBidi"/>
          <w:kern w:val="2"/>
          <w:sz w:val="21"/>
          <w:szCs w:val="22"/>
          <w:lang w:val="en-US" w:eastAsia="zh-CN" w:bidi="ar-SA"/>
        </w:rPr>
        <w:tab/>
      </w:r>
      <w:r>
        <w:rPr>
          <w:rFonts w:hint="eastAsia" w:ascii="微软雅黑" w:hAnsi="微软雅黑" w:eastAsia="微软雅黑" w:cs="微软雅黑"/>
          <w:sz w:val="24"/>
          <w:szCs w:val="24"/>
        </w:rPr>
        <mc:AlternateContent>
          <mc:Choice Requires="wpg">
            <w:drawing>
              <wp:anchor distT="0" distB="0" distL="114300" distR="114300" simplePos="0" relativeHeight="258279424" behindDoc="0" locked="0" layoutInCell="1" allowOverlap="1">
                <wp:simplePos x="0" y="0"/>
                <wp:positionH relativeFrom="column">
                  <wp:posOffset>-490220</wp:posOffset>
                </wp:positionH>
                <wp:positionV relativeFrom="paragraph">
                  <wp:posOffset>86360</wp:posOffset>
                </wp:positionV>
                <wp:extent cx="1376680" cy="458470"/>
                <wp:effectExtent l="12700" t="0" r="20320" b="17780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6680" cy="458470"/>
                          <a:chOff x="6199" y="8115"/>
                          <a:chExt cx="1536" cy="722"/>
                        </a:xfrm>
                      </wpg:grpSpPr>
                      <wps:wsp>
                        <wps:cNvPr id="35" name="圆角矩形 4"/>
                        <wps:cNvSpPr/>
                        <wps:spPr>
                          <a:xfrm>
                            <a:off x="6199" y="8204"/>
                            <a:ext cx="1536" cy="597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rgbClr val="007BD3"/>
                              </a:gs>
                              <a:gs pos="100000">
                                <a:srgbClr val="034373"/>
                              </a:gs>
                            </a:gsLst>
                            <a:lin ang="2700000" scaled="0"/>
                          </a:gra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6" name="文本框 5"/>
                        <wps:cNvSpPr txBox="1"/>
                        <wps:spPr>
                          <a:xfrm>
                            <a:off x="6272" y="8115"/>
                            <a:ext cx="1427" cy="7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en-US" w:eastAsia="zh-CN"/>
                                </w:rPr>
                                <w:t>企业愿景使命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8.6pt;margin-top:6.8pt;height:36.1pt;width:108.4pt;z-index:258279424;mso-width-relative:page;mso-height-relative:page;" coordorigin="6199,8115" coordsize="1536,722" o:gfxdata="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">
                <o:lock v:ext="edit" aspectratio="f"/>
                <v:roundrect id="圆角矩形 4" o:spid="_x0000_s1026" o:spt="2" style="position:absolute;left:6199;top:8204;height:597;width:1536;v-text-anchor:middle;" fillcolor="#007BD3" filled="t" stroked="t" coordsize="21600,21600" arcsize="0.166666666666667" o:gfxdata="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nnru/&#10;AAAA2wAAAA8AAAAAAAAAAQAgAAAAIgAAAGRycy9kb3ducmV2LnhtbFBLAQIUABQAAAAIAIdO4kAz&#10;LwWeOwAAADkAAAAQAAAAAAAAAAEAIAAAAA4BAABkcnMvc2hhcGV4bWwueG1sUEsFBgAAAAAGAAYA&#10;WwEAALgDAAAAAA==&#10;">
                  <v:fill type="gradient" on="t" color2="#034373" angle="45" focus="100%" focussize="0,0" rotate="t">
                    <o:fill type="gradientUnscaled" v:ext="backwardCompatible"/>
                  </v:fill>
                  <v:stroke weight="2pt" color="#0070C0 [3204]" joinstyle="round"/>
                  <v:imagedata o:title=""/>
                  <o:lock v:ext="edit" aspectratio="f"/>
                </v:roundrect>
                <v:shape id="文本框 5" o:spid="_x0000_s1026" o:spt="202" type="#_x0000_t202" style="position:absolute;left:6272;top:8115;height:722;width:1427;" filled="f" stroked="f" coordsize="21600,21600" o:gfxdata="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0KA+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28"/>
                            <w:lang w:val="en-US" w:eastAsia="zh-CN"/>
                          </w:rPr>
                          <w:t>企业愿景使命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bidi w:val="0"/>
        <w:spacing w:line="360" w:lineRule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愿景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：致力于成为最优秀的出入口控制系统解决方案服务商之一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使命：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为人类出入口通行更安全有序而奋斗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价值观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：成就你， 成就我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发展理念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：让硬件更硬， 让软件更软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企业口号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：通达世界   智造未来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tabs>
          <w:tab w:val="left" w:pos="628"/>
        </w:tabs>
        <w:bidi w:val="0"/>
        <w:jc w:val="left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mc:AlternateContent>
          <mc:Choice Requires="wpg">
            <w:drawing>
              <wp:anchor distT="0" distB="0" distL="114300" distR="114300" simplePos="0" relativeHeight="257180672" behindDoc="0" locked="0" layoutInCell="1" allowOverlap="1">
                <wp:simplePos x="0" y="0"/>
                <wp:positionH relativeFrom="column">
                  <wp:posOffset>-517525</wp:posOffset>
                </wp:positionH>
                <wp:positionV relativeFrom="paragraph">
                  <wp:posOffset>19685</wp:posOffset>
                </wp:positionV>
                <wp:extent cx="999490" cy="546735"/>
                <wp:effectExtent l="12700" t="0" r="16510" b="508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490" cy="546735"/>
                          <a:chOff x="6156" y="7386"/>
                          <a:chExt cx="1553" cy="722"/>
                        </a:xfrm>
                      </wpg:grpSpPr>
                      <wps:wsp>
                        <wps:cNvPr id="18" name="圆角矩形 4"/>
                        <wps:cNvSpPr/>
                        <wps:spPr>
                          <a:xfrm>
                            <a:off x="6156" y="7454"/>
                            <a:ext cx="1536" cy="597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rgbClr val="007BD3"/>
                              </a:gs>
                              <a:gs pos="100000">
                                <a:srgbClr val="034373"/>
                              </a:gs>
                            </a:gsLst>
                            <a:lin ang="2700000" scaled="0"/>
                          </a:gra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" name="文本框 5"/>
                        <wps:cNvSpPr txBox="1"/>
                        <wps:spPr>
                          <a:xfrm>
                            <a:off x="6282" y="7386"/>
                            <a:ext cx="1427" cy="7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en-US" w:eastAsia="zh-CN"/>
                                </w:rPr>
                                <w:t>公司优势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0.75pt;margin-top:1.55pt;height:43.05pt;width:78.7pt;z-index:257180672;mso-width-relative:page;mso-height-relative:page;" coordorigin="6156,7386" coordsize="1553,722" o:gfxdata="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">
                <o:lock v:ext="edit" aspectratio="f"/>
                <v:roundrect id="圆角矩形 4" o:spid="_x0000_s1026" o:spt="2" style="position:absolute;left:6156;top:7454;height:597;width:1536;v-text-anchor:middle;" fillcolor="#007BD3" filled="t" stroked="t" coordsize="21600,21600" arcsize="0.166666666666667" o:gfxdata="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BNtRb4A&#10;AADbAAAADwAAAAAAAAABACAAAAAiAAAAZHJzL2Rvd25yZXYueG1sUEsBAhQAFAAAAAgAh07iQDMv&#10;BZ47AAAAOQAAABAAAAAAAAAAAQAgAAAADQEAAGRycy9zaGFwZXhtbC54bWxQSwUGAAAAAAYABgBb&#10;AQAAtwMAAAAA&#10;">
                  <v:fill type="gradient" on="t" color2="#034373" angle="45" focus="100%" focussize="0,0" rotate="t">
                    <o:fill type="gradientUnscaled" v:ext="backwardCompatible"/>
                  </v:fill>
                  <v:stroke weight="2pt" color="#0070C0 [3204]" joinstyle="round"/>
                  <v:imagedata o:title=""/>
                  <o:lock v:ext="edit" aspectratio="f"/>
                </v:roundrect>
                <v:shape id="文本框 5" o:spid="_x0000_s1026" o:spt="202" type="#_x0000_t202" style="position:absolute;left:6282;top:7386;height:722;width:1427;" filled="f" stroked="f" coordsize="21600,21600" o:gfxdata="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HuAd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/>
                            <w:sz w:val="28"/>
                            <w:szCs w:val="28"/>
                            <w:lang w:val="en-US" w:eastAsia="zh-CN"/>
                          </w:rPr>
                          <w:t>公司优势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ab/>
      </w:r>
    </w:p>
    <w:p>
      <w:pPr>
        <w:tabs>
          <w:tab w:val="left" w:pos="628"/>
        </w:tabs>
        <w:bidi w:val="0"/>
        <w:jc w:val="left"/>
        <w:rPr>
          <w:rFonts w:hint="eastAsia" w:cstheme="minorBidi"/>
          <w:kern w:val="2"/>
          <w:sz w:val="21"/>
          <w:szCs w:val="2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  <w:t>11年</w:t>
      </w:r>
      <w:r>
        <w:rPr>
          <w:rFonts w:hint="eastAsia" w:ascii="微软雅黑" w:hAnsi="微软雅黑" w:eastAsia="微软雅黑" w:cs="微软雅黑"/>
          <w:b/>
          <w:bCs/>
          <w:kern w:val="0"/>
          <w:sz w:val="24"/>
          <w:szCs w:val="24"/>
          <w:lang w:val="en-US" w:eastAsia="zh-CN" w:bidi="ar"/>
        </w:rPr>
        <w:t>出入口控制系统解决方案</w:t>
      </w:r>
      <w:r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  <w:t>服务商；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spacing w:line="240" w:lineRule="auto"/>
        <w:ind w:left="0" w:lef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  <w:t>具有</w:t>
      </w:r>
      <w:r>
        <w:rPr>
          <w:rFonts w:hint="eastAsia" w:ascii="微软雅黑" w:hAnsi="微软雅黑" w:eastAsia="微软雅黑" w:cs="微软雅黑"/>
          <w:b/>
          <w:bCs/>
          <w:kern w:val="0"/>
          <w:sz w:val="24"/>
          <w:szCs w:val="24"/>
          <w:lang w:val="en-US" w:eastAsia="zh-CN" w:bidi="ar"/>
        </w:rPr>
        <w:t>国家高新技术</w:t>
      </w:r>
      <w:r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  <w:t>企业证书、</w:t>
      </w:r>
      <w:r>
        <w:rPr>
          <w:rFonts w:hint="eastAsia" w:ascii="微软雅黑" w:hAnsi="微软雅黑" w:eastAsia="微软雅黑" w:cs="微软雅黑"/>
          <w:b/>
          <w:bCs/>
          <w:kern w:val="0"/>
          <w:sz w:val="24"/>
          <w:szCs w:val="24"/>
          <w:lang w:val="en-US" w:eastAsia="zh-CN" w:bidi="ar"/>
        </w:rPr>
        <w:t>ISO</w:t>
      </w:r>
      <w:r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  <w:t>质量体系管理认证；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spacing w:line="240" w:lineRule="auto"/>
        <w:ind w:left="0" w:lef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  <w:t>产品具有</w:t>
      </w:r>
      <w:r>
        <w:rPr>
          <w:rFonts w:hint="eastAsia" w:ascii="微软雅黑" w:hAnsi="微软雅黑" w:eastAsia="微软雅黑" w:cs="微软雅黑"/>
          <w:b/>
          <w:bCs/>
          <w:kern w:val="0"/>
          <w:sz w:val="24"/>
          <w:szCs w:val="24"/>
          <w:lang w:val="en-US" w:eastAsia="zh-CN" w:bidi="ar"/>
        </w:rPr>
        <w:t>CE、 SGS认证、公安部检测</w:t>
      </w:r>
      <w:r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  <w:t>报告；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  <w:t>支持通道闸、串口门禁、人脸识别以及软件</w:t>
      </w:r>
      <w:r>
        <w:rPr>
          <w:rFonts w:hint="eastAsia" w:ascii="微软雅黑" w:hAnsi="微软雅黑" w:eastAsia="微软雅黑" w:cs="微软雅黑"/>
          <w:b/>
          <w:bCs/>
          <w:kern w:val="0"/>
          <w:sz w:val="24"/>
          <w:szCs w:val="24"/>
          <w:lang w:val="en-US" w:eastAsia="zh-CN" w:bidi="ar"/>
        </w:rPr>
        <w:t>二次开发、产品定制</w:t>
      </w:r>
      <w:r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  <w:t>拥有通道闸</w:t>
      </w:r>
      <w:r>
        <w:rPr>
          <w:rFonts w:hint="eastAsia" w:ascii="微软雅黑" w:hAnsi="微软雅黑" w:eastAsia="微软雅黑" w:cs="微软雅黑"/>
          <w:b/>
          <w:bCs/>
          <w:kern w:val="0"/>
          <w:sz w:val="24"/>
          <w:szCs w:val="24"/>
          <w:lang w:val="en-US" w:eastAsia="zh-CN" w:bidi="ar"/>
        </w:rPr>
        <w:t>全产业专利技术</w:t>
      </w:r>
      <w:r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  <w:t>企业（外观专利， 机芯实用新型转闸，主板发明专利，门禁板发明专利，多种软件著作权）；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  <w:t>有</w:t>
      </w:r>
      <w:r>
        <w:rPr>
          <w:rFonts w:hint="eastAsia" w:ascii="微软雅黑" w:hAnsi="微软雅黑" w:eastAsia="微软雅黑" w:cs="微软雅黑"/>
          <w:b/>
          <w:bCs/>
          <w:kern w:val="0"/>
          <w:sz w:val="24"/>
          <w:szCs w:val="24"/>
          <w:lang w:val="en-US" w:eastAsia="zh-CN" w:bidi="ar"/>
        </w:rPr>
        <w:t>同款式全系列</w:t>
      </w:r>
      <w:r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  <w:t>通道闸外观专利企业；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spacing w:line="240" w:lineRule="auto"/>
        <w:ind w:left="0" w:lef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  <w:t>智慧景区售检票系统、智慧大厦云访客系统、智慧社区系统、一卡通管理系统等软著；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spacing w:line="240" w:lineRule="auto"/>
        <w:ind w:left="0" w:lef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本公司资质完善，可提供各标底参数， 帮助客户招投标控标。</w:t>
      </w:r>
    </w:p>
    <w:p>
      <w:pPr>
        <w:tabs>
          <w:tab w:val="left" w:pos="628"/>
        </w:tabs>
        <w:bidi w:val="0"/>
        <w:jc w:val="left"/>
        <w:rPr>
          <w:rFonts w:hint="eastAsia" w:cstheme="minorBidi"/>
          <w:kern w:val="2"/>
          <w:sz w:val="21"/>
          <w:szCs w:val="22"/>
          <w:lang w:val="en-US" w:eastAsia="zh-CN" w:bidi="ar-SA"/>
        </w:rPr>
      </w:pPr>
    </w:p>
    <w:p>
      <w:pPr>
        <w:tabs>
          <w:tab w:val="left" w:pos="628"/>
        </w:tabs>
        <w:bidi w:val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tabs>
          <w:tab w:val="left" w:pos="628"/>
        </w:tabs>
        <w:bidi w:val="0"/>
        <w:jc w:val="left"/>
        <w:rPr>
          <w:rFonts w:hint="eastAsia" w:cstheme="minorBidi"/>
          <w:kern w:val="2"/>
          <w:sz w:val="21"/>
          <w:szCs w:val="22"/>
          <w:lang w:val="en-US" w:eastAsia="zh-CN" w:bidi="ar-SA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tabs>
          <w:tab w:val="left" w:pos="628"/>
        </w:tabs>
        <w:bidi w:val="0"/>
        <w:jc w:val="left"/>
        <w:rPr>
          <w:rFonts w:hint="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cstheme="minorBidi"/>
          <w:kern w:val="2"/>
          <w:sz w:val="21"/>
          <w:szCs w:val="22"/>
          <w:lang w:val="en-US" w:eastAsia="zh-CN" w:bidi="ar-SA"/>
        </w:rPr>
        <w:t xml:space="preserve">              </w:t>
      </w:r>
      <w:r>
        <w:rPr>
          <w:rFonts w:hint="eastAsia" w:cstheme="minorBidi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4439285" cy="8133080"/>
            <wp:effectExtent l="0" t="0" r="18415" b="1270"/>
            <wp:docPr id="43" name="图片 43" descr="5a096d239eaa4d45e22e208b4f384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5a096d239eaa4d45e22e208b4f3841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928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28"/>
        </w:tabs>
        <w:bidi w:val="0"/>
        <w:jc w:val="left"/>
        <w:rPr>
          <w:rFonts w:hint="eastAsia" w:cstheme="minorBidi"/>
          <w:kern w:val="2"/>
          <w:sz w:val="21"/>
          <w:szCs w:val="22"/>
          <w:lang w:val="en-US" w:eastAsia="zh-CN" w:bidi="ar-SA"/>
        </w:rPr>
      </w:pPr>
    </w:p>
    <w:sectPr>
      <w:headerReference r:id="rId3" w:type="default"/>
      <w:footerReference r:id="rId4" w:type="default"/>
      <w:type w:val="continuous"/>
      <w:pgSz w:w="11906" w:h="16838"/>
      <w:pgMar w:top="1440" w:right="1800" w:bottom="1440" w:left="1800" w:header="851" w:footer="794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bidi w:val="0"/>
      <w:rPr>
        <w:rFonts w:hint="eastAsia" w:ascii="黑体" w:hAnsi="黑体" w:eastAsia="黑体" w:cs="黑体"/>
        <w:sz w:val="16"/>
        <w:szCs w:val="16"/>
        <w:lang w:val="en-US" w:eastAsia="zh-CN"/>
      </w:rPr>
    </w:pPr>
    <w:r>
      <w:rPr>
        <w:rFonts w:hint="eastAsia" w:ascii="黑体" w:hAnsi="黑体" w:eastAsia="黑体" w:cs="黑体"/>
        <w:sz w:val="16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-1176655</wp:posOffset>
              </wp:positionH>
              <wp:positionV relativeFrom="paragraph">
                <wp:posOffset>-109220</wp:posOffset>
              </wp:positionV>
              <wp:extent cx="7593965" cy="0"/>
              <wp:effectExtent l="0" t="0" r="0" b="0"/>
              <wp:wrapNone/>
              <wp:docPr id="28" name="直接连接符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35560" y="9766935"/>
                        <a:ext cx="759396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92.65pt;margin-top:-8.6pt;height:0pt;width:597.95pt;z-index:251665408;mso-width-relative:page;mso-height-relative:page;" filled="f" stroked="t" coordsize="21600,21600" o:gfxdata="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I4E&#10;u9gAAAANAQAADwAAAAAAAAABACAAAAAiAAAAZHJzL2Rvd25yZXYueG1sUEsBAhQAFAAAAAgAh07i&#10;QJcwYMvpAQAApwMAAA4AAAAAAAAAAQAgAAAAJwEAAGRycy9lMm9Eb2MueG1sUEsFBgAAAAAGAAYA&#10;WQEAAIIFAAAAAA==&#10;">
              <v:fill on="f" focussize="0,0"/>
              <v:stroke weight="1.25pt" color="#0070C0 [3204]" joinstyle="round"/>
              <v:imagedata o:title=""/>
              <o:lock v:ext="edit" aspectratio="f"/>
            </v:line>
          </w:pict>
        </mc:Fallback>
      </mc:AlternateContent>
    </w:r>
    <w:r>
      <w:rPr>
        <w:rFonts w:hint="eastAsia" w:ascii="黑体" w:hAnsi="黑体" w:eastAsia="黑体" w:cs="黑体"/>
        <w:sz w:val="16"/>
        <w:szCs w:val="16"/>
      </w:rPr>
      <w:t>网站：</w:t>
    </w:r>
    <w:r>
      <w:rPr>
        <w:rFonts w:hint="eastAsia" w:ascii="黑体" w:hAnsi="黑体" w:eastAsia="黑体" w:cs="黑体"/>
        <w:sz w:val="16"/>
        <w:szCs w:val="16"/>
      </w:rPr>
      <w:fldChar w:fldCharType="begin"/>
    </w:r>
    <w:r>
      <w:rPr>
        <w:rFonts w:hint="eastAsia" w:ascii="黑体" w:hAnsi="黑体" w:eastAsia="黑体" w:cs="黑体"/>
        <w:sz w:val="16"/>
        <w:szCs w:val="16"/>
      </w:rPr>
      <w:instrText xml:space="preserve"> HYPERLINK "http://www.itecsun.com" </w:instrText>
    </w:r>
    <w:r>
      <w:rPr>
        <w:rFonts w:hint="eastAsia" w:ascii="黑体" w:hAnsi="黑体" w:eastAsia="黑体" w:cs="黑体"/>
        <w:sz w:val="16"/>
        <w:szCs w:val="16"/>
      </w:rPr>
      <w:fldChar w:fldCharType="separate"/>
    </w:r>
    <w:r>
      <w:rPr>
        <w:rStyle w:val="8"/>
        <w:rFonts w:hint="eastAsia" w:ascii="黑体" w:hAnsi="黑体" w:eastAsia="黑体" w:cs="黑体"/>
        <w:sz w:val="16"/>
        <w:szCs w:val="16"/>
      </w:rPr>
      <w:t>http://www.</w:t>
    </w:r>
    <w:r>
      <w:rPr>
        <w:rStyle w:val="8"/>
        <w:rFonts w:hint="eastAsia" w:ascii="黑体" w:hAnsi="黑体" w:eastAsia="黑体" w:cs="黑体"/>
        <w:sz w:val="16"/>
        <w:szCs w:val="16"/>
        <w:lang w:val="en-US" w:eastAsia="zh-CN"/>
      </w:rPr>
      <w:t>tdzgs</w:t>
    </w:r>
    <w:r>
      <w:rPr>
        <w:rStyle w:val="8"/>
        <w:rFonts w:hint="eastAsia" w:ascii="黑体" w:hAnsi="黑体" w:eastAsia="黑体" w:cs="黑体"/>
        <w:sz w:val="16"/>
        <w:szCs w:val="16"/>
      </w:rPr>
      <w:t>.com</w:t>
    </w:r>
    <w:r>
      <w:rPr>
        <w:rFonts w:hint="eastAsia" w:ascii="黑体" w:hAnsi="黑体" w:eastAsia="黑体" w:cs="黑体"/>
        <w:sz w:val="16"/>
        <w:szCs w:val="16"/>
      </w:rPr>
      <w:fldChar w:fldCharType="end"/>
    </w:r>
    <w:r>
      <w:rPr>
        <w:rFonts w:hint="eastAsia" w:ascii="黑体" w:hAnsi="黑体" w:eastAsia="黑体" w:cs="黑体"/>
        <w:sz w:val="16"/>
        <w:szCs w:val="16"/>
        <w:lang w:val="en-US" w:eastAsia="zh-CN"/>
      </w:rPr>
      <w:t xml:space="preserve">           </w:t>
    </w:r>
    <w:r>
      <w:rPr>
        <w:rFonts w:hint="eastAsia" w:ascii="黑体" w:hAnsi="黑体" w:eastAsia="黑体" w:cs="黑体"/>
        <w:sz w:val="16"/>
        <w:szCs w:val="16"/>
      </w:rPr>
      <w:fldChar w:fldCharType="begin"/>
    </w:r>
    <w:r>
      <w:rPr>
        <w:rFonts w:hint="eastAsia" w:ascii="黑体" w:hAnsi="黑体" w:eastAsia="黑体" w:cs="黑体"/>
        <w:sz w:val="16"/>
        <w:szCs w:val="16"/>
      </w:rPr>
      <w:instrText xml:space="preserve"> HYPERLINK "http://www.itecsun.com" </w:instrText>
    </w:r>
    <w:r>
      <w:rPr>
        <w:rFonts w:hint="eastAsia" w:ascii="黑体" w:hAnsi="黑体" w:eastAsia="黑体" w:cs="黑体"/>
        <w:sz w:val="16"/>
        <w:szCs w:val="16"/>
      </w:rPr>
      <w:fldChar w:fldCharType="separate"/>
    </w:r>
    <w:r>
      <w:rPr>
        <w:rStyle w:val="8"/>
        <w:rFonts w:hint="eastAsia" w:ascii="黑体" w:hAnsi="黑体" w:eastAsia="黑体" w:cs="黑体"/>
        <w:sz w:val="16"/>
        <w:szCs w:val="16"/>
      </w:rPr>
      <w:t>http://www.</w:t>
    </w:r>
    <w:r>
      <w:rPr>
        <w:rStyle w:val="8"/>
        <w:rFonts w:hint="eastAsia" w:ascii="黑体" w:hAnsi="黑体" w:eastAsia="黑体" w:cs="黑体"/>
        <w:sz w:val="16"/>
        <w:szCs w:val="16"/>
        <w:lang w:val="en-US" w:eastAsia="zh-CN"/>
      </w:rPr>
      <w:t>luckgates</w:t>
    </w:r>
    <w:r>
      <w:rPr>
        <w:rStyle w:val="8"/>
        <w:rFonts w:hint="eastAsia" w:ascii="黑体" w:hAnsi="黑体" w:eastAsia="黑体" w:cs="黑体"/>
        <w:sz w:val="16"/>
        <w:szCs w:val="16"/>
      </w:rPr>
      <w:t>.com</w:t>
    </w:r>
    <w:r>
      <w:rPr>
        <w:rFonts w:hint="eastAsia" w:ascii="黑体" w:hAnsi="黑体" w:eastAsia="黑体" w:cs="黑体"/>
        <w:sz w:val="16"/>
        <w:szCs w:val="16"/>
      </w:rPr>
      <w:fldChar w:fldCharType="end"/>
    </w:r>
    <w:r>
      <w:rPr>
        <w:rFonts w:hint="eastAsia" w:ascii="黑体" w:hAnsi="黑体" w:eastAsia="黑体" w:cs="黑体"/>
        <w:sz w:val="16"/>
        <w:szCs w:val="16"/>
        <w:lang w:val="en-US" w:eastAsia="zh-CN"/>
      </w:rPr>
      <w:t xml:space="preserve">                </w:t>
    </w:r>
    <w:r>
      <w:rPr>
        <w:rFonts w:hint="eastAsia" w:ascii="黑体" w:hAnsi="黑体" w:eastAsia="黑体" w:cs="黑体"/>
        <w:sz w:val="16"/>
        <w:szCs w:val="16"/>
      </w:rPr>
      <w:t>服务热线：0</w:t>
    </w:r>
    <w:r>
      <w:rPr>
        <w:rFonts w:hint="eastAsia" w:ascii="黑体" w:hAnsi="黑体" w:eastAsia="黑体" w:cs="黑体"/>
        <w:sz w:val="16"/>
        <w:szCs w:val="16"/>
        <w:lang w:val="en-US" w:eastAsia="zh-CN"/>
      </w:rPr>
      <w:t xml:space="preserve">755-23462586                                   </w:t>
    </w:r>
    <w:r>
      <w:rPr>
        <w:rFonts w:hint="eastAsia" w:ascii="黑体" w:hAnsi="黑体" w:eastAsia="黑体" w:cs="黑体"/>
        <w:sz w:val="16"/>
        <w:szCs w:val="16"/>
      </w:rPr>
      <w:t>公司地址</w:t>
    </w:r>
    <w:r>
      <w:rPr>
        <w:rFonts w:hint="eastAsia" w:ascii="黑体" w:hAnsi="黑体" w:eastAsia="黑体" w:cs="黑体"/>
        <w:sz w:val="16"/>
        <w:szCs w:val="16"/>
        <w:lang w:eastAsia="zh-CN"/>
      </w:rPr>
      <w:t>：深圳市龙华大浪华荣路科伦特低碳产业园</w:t>
    </w:r>
    <w:r>
      <w:rPr>
        <w:rFonts w:hint="eastAsia" w:ascii="黑体" w:hAnsi="黑体" w:eastAsia="黑体" w:cs="黑体"/>
        <w:sz w:val="16"/>
        <w:szCs w:val="16"/>
        <w:lang w:val="en-US" w:eastAsia="zh-CN"/>
      </w:rPr>
      <w:t>C栋3楼</w:t>
    </w:r>
  </w:p>
  <w:p>
    <w:pPr>
      <w:pStyle w:val="3"/>
      <w:bidi w:val="0"/>
      <w:rPr>
        <w:rFonts w:hint="eastAsia"/>
        <w:sz w:val="16"/>
        <w:szCs w:val="16"/>
        <w:lang w:val="en-US" w:eastAsia="zh-CN"/>
      </w:rPr>
    </w:pPr>
    <w:r>
      <w:rPr>
        <w:rFonts w:hint="eastAsia"/>
        <w:sz w:val="16"/>
        <w:szCs w:val="16"/>
        <w:lang w:val="en-US" w:eastAsia="zh-CN"/>
      </w:rPr>
      <w:t xml:space="preserve">                                   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default" w:eastAsiaTheme="minorEastAsia"/>
        <w:sz w:val="36"/>
        <w:szCs w:val="36"/>
        <w:lang w:val="en-US" w:eastAsia="zh-CN"/>
      </w:rPr>
    </w:pPr>
    <w:r>
      <w:rPr>
        <w:b/>
        <w:bCs/>
        <w:sz w:val="21"/>
        <w:szCs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-1141730</wp:posOffset>
              </wp:positionH>
              <wp:positionV relativeFrom="paragraph">
                <wp:posOffset>394970</wp:posOffset>
              </wp:positionV>
              <wp:extent cx="7611110" cy="0"/>
              <wp:effectExtent l="0" t="10795" r="8890" b="17780"/>
              <wp:wrapNone/>
              <wp:docPr id="1" name="直接连接符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270" y="902335"/>
                        <a:ext cx="7611110" cy="0"/>
                      </a:xfrm>
                      <a:prstGeom prst="line">
                        <a:avLst/>
                      </a:prstGeom>
                      <a:ln w="22225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89.9pt;margin-top:31.1pt;height:0pt;width:599.3pt;z-index:251660288;mso-width-relative:page;mso-height-relative:page;" filled="f" stroked="t" coordsize="21600,21600" o:gfxdata="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KzktATZAAAA&#10;CwEAAA8AAAAAAAAAAQAgAAAAIgAAAGRycy9kb3ducmV2LnhtbFBLAQIUABQAAAAIAIdO4kDUBUwZ&#10;4wEAAKMDAAAOAAAAAAAAAAEAIAAAACgBAABkcnMvZTJvRG9jLnhtbFBLBQYAAAAABgAGAFkBAAB9&#10;BQAAAAA=&#10;">
              <v:fill on="f" focussize="0,0"/>
              <v:stroke weight="1.75pt" color="#0070C0 [3204]" joinstyle="round"/>
              <v:imagedata o:title=""/>
              <o:lock v:ext="edit" aspectratio="f"/>
            </v:line>
          </w:pict>
        </mc:Fallback>
      </mc:AlternateContent>
    </w:r>
    <w:r>
      <w:drawing>
        <wp:inline distT="0" distB="0" distL="114300" distR="114300">
          <wp:extent cx="713105" cy="310515"/>
          <wp:effectExtent l="0" t="0" r="10795" b="13335"/>
          <wp:docPr id="5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310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</w:t>
    </w:r>
    <w:r>
      <w:rPr>
        <w:rFonts w:hint="eastAsia"/>
        <w:b/>
        <w:bCs/>
        <w:sz w:val="36"/>
        <w:szCs w:val="36"/>
        <w:lang w:eastAsia="zh-CN"/>
      </w:rPr>
      <w:t>通达世界</w:t>
    </w:r>
    <w:r>
      <w:rPr>
        <w:rFonts w:hint="eastAsia"/>
        <w:b/>
        <w:bCs/>
        <w:sz w:val="36"/>
        <w:szCs w:val="36"/>
        <w:lang w:val="en-US" w:eastAsia="zh-CN"/>
      </w:rPr>
      <w:t xml:space="preserve">   智造未来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E7D1836"/>
    <w:multiLevelType w:val="singleLevel"/>
    <w:tmpl w:val="8E7D1836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CE49F736"/>
    <w:multiLevelType w:val="singleLevel"/>
    <w:tmpl w:val="CE49F736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EA6367B"/>
    <w:multiLevelType w:val="singleLevel"/>
    <w:tmpl w:val="EEA6367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3E7818E5"/>
    <w:multiLevelType w:val="singleLevel"/>
    <w:tmpl w:val="3E7818E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6B27C8EB"/>
    <w:multiLevelType w:val="singleLevel"/>
    <w:tmpl w:val="6B27C8E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  <w:rsid w:val="0130493D"/>
    <w:rsid w:val="033A0356"/>
    <w:rsid w:val="033F29A3"/>
    <w:rsid w:val="06532760"/>
    <w:rsid w:val="06FB588B"/>
    <w:rsid w:val="09F92736"/>
    <w:rsid w:val="0D654E7D"/>
    <w:rsid w:val="10536E05"/>
    <w:rsid w:val="12D5001A"/>
    <w:rsid w:val="16B27D0B"/>
    <w:rsid w:val="17C55F38"/>
    <w:rsid w:val="19040ECB"/>
    <w:rsid w:val="1C480695"/>
    <w:rsid w:val="1CB76BF5"/>
    <w:rsid w:val="1EBC474B"/>
    <w:rsid w:val="20F52D76"/>
    <w:rsid w:val="22233530"/>
    <w:rsid w:val="236B41F8"/>
    <w:rsid w:val="24450F53"/>
    <w:rsid w:val="24E443C6"/>
    <w:rsid w:val="24ED38F2"/>
    <w:rsid w:val="25DE6B40"/>
    <w:rsid w:val="25FA56D4"/>
    <w:rsid w:val="26095ABD"/>
    <w:rsid w:val="26190159"/>
    <w:rsid w:val="29F6673E"/>
    <w:rsid w:val="2A213757"/>
    <w:rsid w:val="2D8F1FED"/>
    <w:rsid w:val="2DAF5DC8"/>
    <w:rsid w:val="2E14132C"/>
    <w:rsid w:val="2E69317C"/>
    <w:rsid w:val="2E8E5372"/>
    <w:rsid w:val="2EC84DAA"/>
    <w:rsid w:val="2FFD73DD"/>
    <w:rsid w:val="315D2561"/>
    <w:rsid w:val="31BB3FA2"/>
    <w:rsid w:val="34035A60"/>
    <w:rsid w:val="365F314B"/>
    <w:rsid w:val="385A1D30"/>
    <w:rsid w:val="3A3D357A"/>
    <w:rsid w:val="3E887F20"/>
    <w:rsid w:val="3FCD1618"/>
    <w:rsid w:val="411D327C"/>
    <w:rsid w:val="451C05A3"/>
    <w:rsid w:val="48F60124"/>
    <w:rsid w:val="49410486"/>
    <w:rsid w:val="4AE91109"/>
    <w:rsid w:val="4B9E43AD"/>
    <w:rsid w:val="4C850910"/>
    <w:rsid w:val="4E3C2955"/>
    <w:rsid w:val="4FF13577"/>
    <w:rsid w:val="5206019F"/>
    <w:rsid w:val="525B6A3C"/>
    <w:rsid w:val="531C0C96"/>
    <w:rsid w:val="54280983"/>
    <w:rsid w:val="55D74AC4"/>
    <w:rsid w:val="5700733A"/>
    <w:rsid w:val="5A2B0173"/>
    <w:rsid w:val="5AC052AC"/>
    <w:rsid w:val="5C36728D"/>
    <w:rsid w:val="5C3E694B"/>
    <w:rsid w:val="5F0C2687"/>
    <w:rsid w:val="5F9A3E3F"/>
    <w:rsid w:val="601B3F92"/>
    <w:rsid w:val="61B118C0"/>
    <w:rsid w:val="62307FAA"/>
    <w:rsid w:val="62EE155E"/>
    <w:rsid w:val="63ED43E5"/>
    <w:rsid w:val="66302E61"/>
    <w:rsid w:val="68C618CD"/>
    <w:rsid w:val="6A362022"/>
    <w:rsid w:val="6C0126FB"/>
    <w:rsid w:val="6C2B09C9"/>
    <w:rsid w:val="6D8465F1"/>
    <w:rsid w:val="6DD2549F"/>
    <w:rsid w:val="6DFC1BA9"/>
    <w:rsid w:val="72356473"/>
    <w:rsid w:val="75A01359"/>
    <w:rsid w:val="761F6601"/>
    <w:rsid w:val="77AB5BE6"/>
    <w:rsid w:val="783D1111"/>
    <w:rsid w:val="795540B7"/>
    <w:rsid w:val="7C582809"/>
    <w:rsid w:val="7DD95168"/>
    <w:rsid w:val="7FFF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76" w:lineRule="auto"/>
    </w:pPr>
    <w:rPr>
      <w:rFonts w:asciiTheme="minorAscii" w:hAnsiTheme="minorAsci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3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eastAsia="微软雅黑"/>
      <w:sz w:val="18"/>
      <w:szCs w:val="18"/>
    </w:rPr>
  </w:style>
  <w:style w:type="paragraph" w:styleId="4">
    <w:name w:val="header"/>
    <w:basedOn w:val="1"/>
    <w:unhideWhenUsed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5">
    <w:name w:val="Normal (Web)"/>
    <w:basedOn w:val="1"/>
    <w:qFormat/>
    <w:uiPriority w:val="0"/>
    <w:rPr>
      <w:sz w:val="24"/>
    </w:rPr>
  </w:style>
  <w:style w:type="character" w:styleId="8">
    <w:name w:val="Hyperlink"/>
    <w:semiHidden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9">
    <w:name w:val="Default"/>
    <w:qFormat/>
    <w:uiPriority w:val="0"/>
    <w:pPr>
      <w:widowControl w:val="0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2064</Words>
  <Characters>2265</Characters>
  <TotalTime>2</TotalTime>
  <ScaleCrop>false</ScaleCrop>
  <LinksUpToDate>false</LinksUpToDate>
  <CharactersWithSpaces>2327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2018-11-15T00:20:00Z</dcterms:created>
  <dc:creator>TDZ</dc:creator>
  <cp:lastModifiedBy>像风一样自由</cp:lastModifiedBy>
  <dcterms:modified xsi:type="dcterms:W3CDTF">2021-01-12T09:35:49Z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